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1" w:rightFromText="181" w:bottomFromText="200" w:vertAnchor="text" w:horzAnchor="page" w:tblpX="1797" w:tblpY="-334"/>
        <w:tblW w:w="397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1586"/>
        <w:gridCol w:w="289"/>
        <w:gridCol w:w="1240"/>
      </w:tblGrid>
      <w:tr w14:paraId="735D62A5">
        <w:trPr>
          <w:cantSplit/>
          <w:trHeight w:val="2346" w:hRule="atLeast"/>
        </w:trPr>
        <w:tc>
          <w:tcPr>
            <w:tcW w:w="3970" w:type="dxa"/>
            <w:gridSpan w:val="4"/>
            <w:noWrap w:val="0"/>
            <w:vAlign w:val="top"/>
          </w:tcPr>
          <w:p w14:paraId="1B84303C">
            <w:pPr>
              <w:widowControl/>
              <w:spacing w:after="0" w:afterAutospacing="0" w:line="18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муниципальное казённое</w:t>
            </w:r>
          </w:p>
          <w:p w14:paraId="45EB5FA5">
            <w:pPr>
              <w:widowControl/>
              <w:spacing w:before="0" w:beforeAutospacing="0" w:after="0" w:afterAutospacing="0" w:line="18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общеобразовательное учреждение</w:t>
            </w:r>
          </w:p>
          <w:p w14:paraId="4E9405E7">
            <w:pPr>
              <w:widowControl/>
              <w:spacing w:before="0" w:beforeAutospacing="0" w:after="0" w:afterAutospacing="0" w:line="18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«Средняя общеобразовательная школа № 8»</w:t>
            </w:r>
          </w:p>
          <w:p w14:paraId="7D121A32">
            <w:pPr>
              <w:widowControl/>
              <w:spacing w:before="0" w:beforeAutospacing="0" w:after="0" w:afterAutospacing="0" w:line="18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с. Уборка Чугуевского района</w:t>
            </w:r>
          </w:p>
          <w:p w14:paraId="4E81B416">
            <w:pPr>
              <w:widowControl/>
              <w:spacing w:before="0" w:beforeAutospacing="0" w:after="0" w:afterAutospacing="0" w:line="18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Приморского края</w:t>
            </w:r>
          </w:p>
          <w:p w14:paraId="06488C06">
            <w:pPr>
              <w:widowControl/>
              <w:spacing w:before="0" w:beforeAutospacing="0" w:after="0" w:afterAutospacing="0" w:line="18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692610, Приморский край, Чугуевский район,</w:t>
            </w:r>
          </w:p>
          <w:p w14:paraId="781477C7">
            <w:pPr>
              <w:widowControl/>
              <w:spacing w:before="0" w:beforeAutospacing="0" w:after="0" w:afterAutospacing="0" w:line="18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с. Уборка, ул. Советская, д. 29</w:t>
            </w:r>
          </w:p>
          <w:p w14:paraId="72A4852C">
            <w:pPr>
              <w:widowControl/>
              <w:spacing w:before="0" w:beforeAutospacing="0" w:after="0" w:afterAutospacing="0" w:line="180" w:lineRule="atLeas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тел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.: 8(42372) 29-7 – 61</w:t>
            </w:r>
          </w:p>
          <w:p w14:paraId="731F4276">
            <w:pPr>
              <w:widowControl/>
              <w:spacing w:before="0" w:beforeAutospacing="0" w:after="0" w:afterAutospacing="0" w:line="180" w:lineRule="atLeas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E-mail: </w:t>
            </w:r>
            <w:r>
              <w:fldChar w:fldCharType="begin"/>
            </w:r>
            <w:r>
              <w:instrText xml:space="preserve"> HYPERLINK "mailto:uborka_shool8@mail.ru"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val="en-US"/>
              </w:rPr>
              <w:t>uborka_shool8@mail.ru</w:t>
            </w:r>
            <w:r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</w:p>
          <w:p w14:paraId="0DB39DA8">
            <w:pPr>
              <w:widowControl/>
              <w:spacing w:before="0" w:beforeAutospacing="0" w:after="0" w:afterAutospacing="0" w:line="18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ОКПО 29758315  ОГРН 1022500511659</w:t>
            </w:r>
          </w:p>
          <w:p w14:paraId="3FD9C44E">
            <w:pPr>
              <w:widowControl/>
              <w:spacing w:before="0" w:beforeAutospacing="0" w:line="18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253</w:t>
            </w:r>
            <w:r>
              <w:rPr>
                <w:rFonts w:hint="default" w:ascii="Times New Roman" w:hAnsi="Times New Roman"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00466</w:t>
            </w:r>
            <w:r>
              <w:rPr>
                <w:rFonts w:hint="default" w:ascii="Times New Roman" w:hAnsi="Times New Roman"/>
                <w:sz w:val="18"/>
                <w:szCs w:val="18"/>
                <w:lang w:val="ru-RU"/>
              </w:rPr>
              <w:t xml:space="preserve">1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КПП 253401001</w:t>
            </w:r>
          </w:p>
        </w:tc>
      </w:tr>
      <w:tr w14:paraId="20A56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" w:hRule="atLeast"/>
        </w:trPr>
        <w:tc>
          <w:tcPr>
            <w:tcW w:w="855" w:type="dxa"/>
            <w:noWrap w:val="0"/>
            <w:vAlign w:val="bottom"/>
          </w:tcPr>
          <w:p w14:paraId="1D3B8378">
            <w:pPr>
              <w:widowControl/>
              <w:spacing w:line="18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53B88C2D">
            <w:pPr>
              <w:widowControl/>
              <w:spacing w:line="180" w:lineRule="atLeast"/>
              <w:jc w:val="both"/>
              <w:rPr>
                <w:rFonts w:hint="default" w:ascii="Times New Roman" w:hAnsi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18"/>
                <w:szCs w:val="18"/>
                <w:lang w:val="ru-RU"/>
              </w:rPr>
              <w:t>11.06.2024</w:t>
            </w:r>
          </w:p>
        </w:tc>
        <w:tc>
          <w:tcPr>
            <w:tcW w:w="289" w:type="dxa"/>
            <w:noWrap w:val="0"/>
            <w:vAlign w:val="bottom"/>
          </w:tcPr>
          <w:p w14:paraId="1913FD2D">
            <w:pPr>
              <w:widowControl/>
              <w:spacing w:line="18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48BB505">
            <w:pPr>
              <w:widowControl/>
              <w:spacing w:line="180" w:lineRule="atLeast"/>
              <w:rPr>
                <w:rFonts w:hint="default" w:ascii="Times New Roman" w:hAnsi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val="ru-RU"/>
              </w:rPr>
              <w:t xml:space="preserve">          137            </w:t>
            </w:r>
          </w:p>
        </w:tc>
      </w:tr>
      <w:tr w14:paraId="7B2478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" w:hRule="atLeast"/>
        </w:trPr>
        <w:tc>
          <w:tcPr>
            <w:tcW w:w="855" w:type="dxa"/>
            <w:noWrap w:val="0"/>
            <w:vAlign w:val="bottom"/>
          </w:tcPr>
          <w:p w14:paraId="03F392D0">
            <w:pPr>
              <w:widowControl/>
              <w:spacing w:line="18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AC81C3D">
            <w:pPr>
              <w:widowControl/>
              <w:spacing w:line="180" w:lineRule="atLeast"/>
              <w:jc w:val="both"/>
              <w:rPr>
                <w:rFonts w:hint="default" w:ascii="Times New Roman" w:hAnsi="Times New Roman"/>
                <w:color w:val="000000"/>
                <w:sz w:val="18"/>
                <w:szCs w:val="18"/>
                <w:highlight w:val="none"/>
                <w:lang w:val="ru-RU"/>
              </w:rPr>
            </w:pPr>
          </w:p>
        </w:tc>
        <w:tc>
          <w:tcPr>
            <w:tcW w:w="289" w:type="dxa"/>
            <w:noWrap w:val="0"/>
            <w:vAlign w:val="bottom"/>
          </w:tcPr>
          <w:p w14:paraId="6AD09CE8">
            <w:pPr>
              <w:widowControl/>
              <w:spacing w:line="18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highlight w:val="none"/>
              </w:rPr>
              <w:t>№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F0F06EB">
            <w:pPr>
              <w:widowControl/>
              <w:spacing w:line="180" w:lineRule="atLeast"/>
              <w:rPr>
                <w:rFonts w:hint="default" w:ascii="Times New Roman" w:hAnsi="Times New Roman"/>
                <w:sz w:val="18"/>
                <w:szCs w:val="18"/>
                <w:highlight w:val="none"/>
                <w:lang w:val="ru-RU"/>
              </w:rPr>
            </w:pPr>
          </w:p>
        </w:tc>
      </w:tr>
    </w:tbl>
    <w:p w14:paraId="292928FA">
      <w:pPr>
        <w:widowControl/>
        <w:autoSpaceDE w:val="0"/>
        <w:autoSpaceDN w:val="0"/>
        <w:adjustRightInd w:val="0"/>
        <w:spacing w:before="0" w:beforeAutospacing="0" w:after="0" w:afterAutospacing="0"/>
        <w:ind w:left="10560" w:leftChars="4800" w:firstLine="0" w:firstLineChars="0"/>
        <w:jc w:val="right"/>
        <w:rPr>
          <w:rFonts w:ascii="Times New Roman" w:hAnsi="Times New Roman" w:eastAsia="Calibri"/>
          <w:color w:val="000000"/>
          <w:sz w:val="20"/>
        </w:rPr>
      </w:pPr>
      <w:r>
        <w:rPr>
          <w:rFonts w:ascii="Times New Roman" w:hAnsi="Times New Roman" w:eastAsia="Calibri"/>
          <w:color w:val="000000"/>
          <w:sz w:val="20"/>
        </w:rPr>
        <w:t>к письму отдела опеки и  попечительства</w:t>
      </w:r>
    </w:p>
    <w:p w14:paraId="51054B79">
      <w:pPr>
        <w:widowControl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hAnsi="Times New Roman" w:eastAsia="Calibri"/>
          <w:color w:val="000000"/>
          <w:sz w:val="20"/>
        </w:rPr>
      </w:pPr>
      <w:r>
        <w:rPr>
          <w:rFonts w:ascii="Times New Roman" w:hAnsi="Times New Roman" w:eastAsia="Calibri"/>
          <w:color w:val="000000"/>
          <w:sz w:val="20"/>
        </w:rPr>
        <w:t xml:space="preserve">администрации Чугуевского </w:t>
      </w:r>
    </w:p>
    <w:p w14:paraId="5747EA7B">
      <w:pPr>
        <w:widowControl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hAnsi="Times New Roman" w:eastAsia="Calibri"/>
          <w:color w:val="000000"/>
          <w:sz w:val="20"/>
        </w:rPr>
      </w:pPr>
      <w:r>
        <w:rPr>
          <w:rFonts w:ascii="Times New Roman" w:hAnsi="Times New Roman" w:eastAsia="Calibri"/>
          <w:color w:val="000000"/>
          <w:sz w:val="20"/>
        </w:rPr>
        <w:t>муниципального округа</w:t>
      </w:r>
    </w:p>
    <w:p w14:paraId="2F2AF3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 w14:paraId="29643C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 w14:paraId="614855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 w14:paraId="0A820A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Муниципальное казённое  общеобразовательное учреждение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7CDF3F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«Средняя общеобразовательная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школа № 8 с.Уборка»  Чугуевского района Приморского края.</w:t>
      </w:r>
    </w:p>
    <w:p w14:paraId="6EFDEBAC">
      <w:pPr>
        <w:keepNext w:val="0"/>
        <w:keepLines w:val="0"/>
        <w:pageBreakBefore w:val="0"/>
        <w:widowControl/>
        <w:pBdr>
          <w:top w:val="none" w:color="222222" w:sz="0" w:space="0"/>
          <w:left w:val="none" w:color="222222" w:sz="0" w:space="0"/>
          <w:bottom w:val="single" w:color="CCCCCC" w:sz="2" w:space="26"/>
          <w:right w:val="none" w:color="222222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tLeast"/>
        <w:jc w:val="center"/>
        <w:textAlignment w:val="auto"/>
        <w:rPr>
          <w:rFonts w:hint="default" w:ascii="Times New Roman" w:hAnsi="Times New Roman" w:cs="Times New Roman"/>
          <w:b/>
          <w:bCs/>
          <w:color w:val="222222"/>
          <w:sz w:val="28"/>
          <w:szCs w:val="28"/>
          <w:u w:val="none"/>
          <w:lang w:val="ru-RU"/>
        </w:rPr>
      </w:pPr>
    </w:p>
    <w:p w14:paraId="463618F7">
      <w:pPr>
        <w:keepNext w:val="0"/>
        <w:keepLines w:val="0"/>
        <w:pageBreakBefore w:val="0"/>
        <w:widowControl/>
        <w:pBdr>
          <w:top w:val="none" w:color="222222" w:sz="0" w:space="0"/>
          <w:left w:val="none" w:color="222222" w:sz="0" w:space="0"/>
          <w:bottom w:val="single" w:color="CCCCCC" w:sz="2" w:space="26"/>
          <w:right w:val="none" w:color="222222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tLeast"/>
        <w:jc w:val="center"/>
        <w:textAlignment w:val="auto"/>
        <w:rPr>
          <w:rFonts w:hint="default" w:ascii="Times New Roman" w:hAnsi="Times New Roman" w:cs="Times New Roman"/>
          <w:b/>
          <w:bCs/>
          <w:color w:val="222222"/>
          <w:sz w:val="28"/>
          <w:szCs w:val="28"/>
          <w:u w:val="none"/>
          <w:lang w:val="ru-RU"/>
        </w:rPr>
      </w:pPr>
    </w:p>
    <w:p w14:paraId="2F0A23AB">
      <w:pPr>
        <w:keepNext w:val="0"/>
        <w:keepLines w:val="0"/>
        <w:pageBreakBefore w:val="0"/>
        <w:widowControl/>
        <w:pBdr>
          <w:top w:val="none" w:color="222222" w:sz="0" w:space="0"/>
          <w:left w:val="none" w:color="222222" w:sz="0" w:space="0"/>
          <w:bottom w:val="single" w:color="CCCCCC" w:sz="2" w:space="26"/>
          <w:right w:val="none" w:color="222222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tLeast"/>
        <w:jc w:val="center"/>
        <w:textAlignment w:val="auto"/>
        <w:rPr>
          <w:rFonts w:hint="default" w:ascii="Times New Roman" w:hAnsi="Times New Roman" w:cs="Times New Roman"/>
          <w:b/>
          <w:bCs/>
          <w:color w:val="222222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/>
          <w:bCs/>
          <w:color w:val="222222"/>
          <w:sz w:val="28"/>
          <w:szCs w:val="28"/>
          <w:u w:val="none"/>
          <w:lang w:val="ru-RU"/>
        </w:rPr>
        <w:t>Анализ воспитательной работы за</w:t>
      </w:r>
      <w:r>
        <w:rPr>
          <w:rFonts w:hint="default" w:ascii="Times New Roman" w:hAnsi="Times New Roman" w:cs="Times New Roman"/>
          <w:b/>
          <w:bCs/>
          <w:color w:val="222222"/>
          <w:sz w:val="28"/>
          <w:szCs w:val="28"/>
          <w:u w:val="none"/>
        </w:rPr>
        <w:t> </w:t>
      </w:r>
      <w:r>
        <w:rPr>
          <w:rFonts w:hint="default" w:ascii="Times New Roman" w:hAnsi="Times New Roman" w:cs="Times New Roman"/>
          <w:b/>
          <w:bCs/>
          <w:color w:val="222222"/>
          <w:sz w:val="28"/>
          <w:szCs w:val="28"/>
          <w:u w:val="none"/>
          <w:lang w:val="ru-RU"/>
        </w:rPr>
        <w:t>2023/24</w:t>
      </w:r>
      <w:r>
        <w:rPr>
          <w:rFonts w:hint="default" w:ascii="Times New Roman" w:hAnsi="Times New Roman" w:cs="Times New Roman"/>
          <w:b/>
          <w:bCs/>
          <w:color w:val="222222"/>
          <w:sz w:val="28"/>
          <w:szCs w:val="28"/>
          <w:u w:val="none"/>
        </w:rPr>
        <w:t> </w:t>
      </w:r>
      <w:r>
        <w:rPr>
          <w:rFonts w:hint="default" w:ascii="Times New Roman" w:hAnsi="Times New Roman" w:cs="Times New Roman"/>
          <w:b/>
          <w:bCs/>
          <w:color w:val="222222"/>
          <w:sz w:val="28"/>
          <w:szCs w:val="28"/>
          <w:u w:val="none"/>
          <w:lang w:val="ru-RU"/>
        </w:rPr>
        <w:t>учебный год МКОУ СОШ №8 с. Уборка</w:t>
      </w:r>
    </w:p>
    <w:p w14:paraId="283503D7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540" w:leftChars="0" w:right="1760" w:rightChars="800" w:hanging="360" w:firstLineChars="0"/>
        <w:jc w:val="both"/>
        <w:textAlignment w:val="auto"/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Краткая характеристика </w:t>
      </w:r>
      <w:bookmarkStart w:id="18" w:name="_GoBack"/>
      <w:bookmarkEnd w:id="18"/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>воспитательной работы школы.</w:t>
      </w:r>
    </w:p>
    <w:p w14:paraId="5D47F6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  <w:t>Анализ воспитательной работы школы за 2023/24 год составлен с учётом новых требований ФОП уровней образования и приоритетных направлений воспитания этого учебного года.</w:t>
      </w:r>
    </w:p>
    <w:p w14:paraId="36AB64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нализ воспитательной работы осуществлялся на основании изучения школьной документации; собеседования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классными руководителями, советником по воспитательной работе, старшей вожатой, учителями -предметниками,  результата посещения уроков, классных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общешкольных мероприятий</w:t>
      </w:r>
    </w:p>
    <w:p w14:paraId="00E9653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50" w:afterAutospacing="0" w:line="360" w:lineRule="auto"/>
        <w:ind w:left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Целью воспитательной работы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МКОУ СОШ №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8  с. Уборка является создание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школе условий для личностного развития школьников, которое проявляется:                </w:t>
      </w:r>
    </w:p>
    <w:p w14:paraId="10103619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усвоении ими основных норм поведения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обществе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традиций общества,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котором они живут;  </w:t>
      </w:r>
    </w:p>
    <w:p w14:paraId="786A40DD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развитии социально значимых отношений школьников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ценностного отношения к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семье, труду, Отечеству, природе, миру, знаниям, культуре, окружающим людям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самим себе; </w:t>
      </w:r>
    </w:p>
    <w:p w14:paraId="50CE813B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 w:afterAutospacing="0"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приобретении школьниками опыта осуществления социально значимых дел, направленных 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заботу 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своей семье, 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пользу родному городу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стране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целом, трудового опыта, опыта деятельного выражения собственной гражданской позиции.</w:t>
      </w:r>
    </w:p>
    <w:p w14:paraId="3CE6B6F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Реализация цели воспитательной работы школы осуществлялась через решение следующих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задач,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  <w:t>определяемых Федеральной рабочей программой воспитания в составе Федеральных образовательных программ начального общего, основного общего, среднего общего образования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: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</w:p>
    <w:p w14:paraId="26F50BDA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color w:val="FF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усвоение обучающимися знаний норм, духовно - нравственных ценностей, традиций, которые выработало российское общество (социально значимых знаний);    </w:t>
      </w:r>
    </w:p>
    <w:p w14:paraId="5FC560FC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формирование и развитие личностных отношений к этим нормам, ценностям, традициям (их освоение, принятие);  </w:t>
      </w:r>
    </w:p>
    <w:p w14:paraId="170B3466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14:paraId="105F1AAA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 w:afterAutospacing="0"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достижение личностных результатов освоения общеобразовательных программ в соответствии с ФГОС (НОО, ООО, СОО).</w:t>
      </w:r>
    </w:p>
    <w:p w14:paraId="5CF2C1B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 школы по воспитанию обучающихся осуществлялась в 2023-2024 учебном году по следующим направлениям:</w:t>
      </w:r>
    </w:p>
    <w:p w14:paraId="1F7B2FFE">
      <w:pPr>
        <w:pStyle w:val="7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86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гражданское воспитание;</w:t>
      </w:r>
    </w:p>
    <w:p w14:paraId="7A290B6C">
      <w:pPr>
        <w:pStyle w:val="7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86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патриотическое воспитание;</w:t>
      </w:r>
    </w:p>
    <w:p w14:paraId="62ED874C">
      <w:pPr>
        <w:pStyle w:val="7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86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духовно-нравственное воспитание;   </w:t>
      </w:r>
    </w:p>
    <w:p w14:paraId="6BE6E516">
      <w:pPr>
        <w:pStyle w:val="7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86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эстетическое воспитание;      </w:t>
      </w:r>
    </w:p>
    <w:p w14:paraId="418B5B03">
      <w:pPr>
        <w:pStyle w:val="7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86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формирование культуры здорового образа жизни </w:t>
      </w:r>
      <w:r>
        <w:rPr>
          <w:rFonts w:hint="default" w:cs="Times New Roman"/>
          <w:color w:val="auto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эмоционального благополучия; </w:t>
      </w:r>
    </w:p>
    <w:p w14:paraId="7382F1F7">
      <w:pPr>
        <w:pStyle w:val="7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86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трудовое воспитание; </w:t>
      </w:r>
    </w:p>
    <w:p w14:paraId="5098B97F">
      <w:pPr>
        <w:pStyle w:val="7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86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экологическое воспитание; </w:t>
      </w:r>
    </w:p>
    <w:p w14:paraId="4CBAF4BD">
      <w:pPr>
        <w:pStyle w:val="7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86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ценность научного познания.</w:t>
      </w:r>
    </w:p>
    <w:p w14:paraId="476E5D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beforeAutospacing="0" w:after="0" w:afterLines="5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Воспитательная работа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школе реализована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рамках инвариантных модулей, а также дополнительного (вариативного) модуля рабочей программы воспитания:  </w:t>
      </w:r>
    </w:p>
    <w:p w14:paraId="7F977040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Урочная деятельность.</w:t>
      </w:r>
    </w:p>
    <w:p w14:paraId="7828FD92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Внеурочная деятельность.</w:t>
      </w:r>
    </w:p>
    <w:p w14:paraId="51D34118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Классное руководство</w:t>
      </w:r>
    </w:p>
    <w:p w14:paraId="4B3667A5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Основные школьные дела</w:t>
      </w:r>
    </w:p>
    <w:p w14:paraId="77E02A56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Внешкольные мероприятия</w:t>
      </w:r>
    </w:p>
    <w:p w14:paraId="3A35D64D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 предметно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 пространственной среды</w:t>
      </w:r>
    </w:p>
    <w:p w14:paraId="1618D658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Взаимодействие с родителями (законными представителями).</w:t>
      </w:r>
    </w:p>
    <w:p w14:paraId="106353EC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Самоуправление.</w:t>
      </w:r>
    </w:p>
    <w:p w14:paraId="522A403E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Профилактика и безопасность. </w:t>
      </w:r>
    </w:p>
    <w:p w14:paraId="4A834C4F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Социальное партнёрство</w:t>
      </w:r>
    </w:p>
    <w:p w14:paraId="2C28473E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Профориентация</w:t>
      </w:r>
    </w:p>
    <w:p w14:paraId="6FEB04B4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Детские общественные объединения – дополнительный (вариативный) модуль</w:t>
      </w:r>
    </w:p>
    <w:p w14:paraId="03FC7CBC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50" w:afterAutospacing="0" w:line="360" w:lineRule="auto"/>
        <w:jc w:val="both"/>
        <w:textAlignment w:val="baseline"/>
        <w:rPr>
          <w:rFonts w:hint="default" w:ascii="Times New Roman" w:hAnsi="Times New Roman" w:cs="Times New Roman"/>
          <w:color w:val="FF0000"/>
          <w:sz w:val="28"/>
          <w:szCs w:val="28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8"/>
          <w:szCs w:val="28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8"/>
          <w:szCs w:val="28"/>
          <w:lang w:val="en-US" w:eastAsia="zh-CN" w:bidi="ar"/>
        </w:rPr>
        <w:t xml:space="preserve">Школьное медиа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– дополнительный (вариативный) модуль</w:t>
      </w:r>
    </w:p>
    <w:p w14:paraId="7E49C6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Виды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формы воспитательной деятельности рабочей программы модулей воспитания конкретизированы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календарных планах воспитательной работы НОО, ООО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СОО. </w:t>
      </w:r>
    </w:p>
    <w:p w14:paraId="3C90E7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>Вывод: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реализация воспитательной работы школы осуществляется в соответствии с Рабочей программой воспитания с учётом требований Федеральной рабочей программы воспитания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(ФОП НОО, ФОП ООО и ФОП СОО). </w:t>
      </w:r>
    </w:p>
    <w:p w14:paraId="18F31926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center"/>
        <w:rPr>
          <w:rFonts w:hint="default" w:ascii="Times New Roman" w:hAnsi="Times New Roman" w:eastAsia="Times New Roman" w:cs="Times New Roman"/>
          <w:b/>
          <w:bCs/>
          <w:color w:val="FF0000"/>
          <w:sz w:val="28"/>
          <w:szCs w:val="28"/>
          <w:lang w:val="ru-RU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8"/>
          <w:szCs w:val="28"/>
          <w:lang w:val="ru-RU" w:eastAsia="ru-RU"/>
        </w:rPr>
        <w:t>Кадровое обеспечение воспитательной работы школы</w:t>
      </w:r>
    </w:p>
    <w:p w14:paraId="663A6C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28" w:beforeAutospacing="0" w:after="0" w:afterAutospacing="0" w:line="360" w:lineRule="auto"/>
        <w:ind w:left="0" w:leftChars="0" w:firstLine="440" w:firstLineChars="157"/>
        <w:jc w:val="both"/>
        <w:textAlignment w:val="auto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Всего педагоги</w:t>
      </w:r>
      <w:r>
        <w:rPr>
          <w:rFonts w:hint="default" w:ascii="Times New Roman" w:hAnsi="Times New Roman" w:cs="Times New Roman"/>
          <w:b/>
          <w:sz w:val="28"/>
          <w:szCs w:val="28"/>
          <w:u w:val="none"/>
        </w:rPr>
        <w:t xml:space="preserve">ческих работников </w:t>
      </w:r>
      <w:r>
        <w:rPr>
          <w:rFonts w:hint="default" w:ascii="Times New Roman" w:hAnsi="Times New Roman" w:cs="Times New Roman"/>
          <w:sz w:val="28"/>
          <w:szCs w:val="28"/>
          <w:u w:val="none"/>
        </w:rPr>
        <w:t>12</w:t>
      </w:r>
      <w:r>
        <w:rPr>
          <w:rFonts w:hint="default" w:ascii="Times New Roman" w:hAnsi="Times New Roman" w:cs="Times New Roman"/>
          <w:sz w:val="28"/>
          <w:szCs w:val="28"/>
          <w:u w:val="none"/>
          <w:lang w:val="ru-RU"/>
        </w:rPr>
        <w:t>.</w:t>
      </w:r>
    </w:p>
    <w:p w14:paraId="35BE59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50" w:afterAutospacing="0" w:line="360" w:lineRule="auto"/>
        <w:ind w:left="0" w:leftChars="0" w:firstLine="439" w:firstLineChars="157"/>
        <w:jc w:val="both"/>
        <w:textAlignment w:val="auto"/>
        <w:rPr>
          <w:rFonts w:hint="default" w:ascii="Times New Roman" w:hAnsi="Times New Roman" w:cs="Times New Roman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sz w:val="28"/>
          <w:szCs w:val="28"/>
          <w:u w:val="none"/>
        </w:rPr>
        <w:t>Количество классов-комплектов 10, где 9 педагогов исполняют обязанности классных руководителей, что составляет 90% от общего количества классных руководителей.</w:t>
      </w:r>
    </w:p>
    <w:p w14:paraId="5EE5A1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218" w:firstLineChars="78"/>
        <w:jc w:val="both"/>
        <w:textAlignment w:val="auto"/>
        <w:rPr>
          <w:rFonts w:hint="default" w:ascii="Times New Roman" w:hAnsi="Times New Roman" w:cs="Times New Roman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sz w:val="28"/>
          <w:szCs w:val="28"/>
          <w:u w:val="none"/>
        </w:rPr>
        <w:t>Из них имеют:</w:t>
      </w:r>
    </w:p>
    <w:p w14:paraId="23316E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50" w:afterAutospacing="0" w:line="360" w:lineRule="auto"/>
        <w:ind w:left="0" w:leftChars="0" w:firstLine="218" w:firstLineChars="78"/>
        <w:jc w:val="both"/>
        <w:textAlignment w:val="auto"/>
        <w:rPr>
          <w:rFonts w:hint="default" w:ascii="Times New Roman" w:hAnsi="Times New Roman" w:cs="Times New Roman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sz w:val="28"/>
          <w:szCs w:val="28"/>
          <w:u w:val="none"/>
        </w:rPr>
        <w:t>высшую квалификационную категорию 1 человек, что составляет 11% от общего количества классных руководителей;</w:t>
      </w:r>
    </w:p>
    <w:p w14:paraId="4D0D6C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218" w:firstLineChars="78"/>
        <w:jc w:val="both"/>
        <w:textAlignment w:val="auto"/>
        <w:rPr>
          <w:rFonts w:hint="default" w:ascii="Times New Roman" w:hAnsi="Times New Roman" w:cs="Times New Roman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sz w:val="28"/>
          <w:szCs w:val="28"/>
          <w:u w:val="none"/>
        </w:rPr>
        <w:t xml:space="preserve">первую квалификационную категорию 2 человека, что составляет 22% от общего количества классных руководителей; </w:t>
      </w:r>
    </w:p>
    <w:p w14:paraId="3AE20F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218" w:firstLineChars="78"/>
        <w:jc w:val="both"/>
        <w:textAlignment w:val="auto"/>
        <w:rPr>
          <w:rFonts w:hint="default" w:ascii="Times New Roman" w:hAnsi="Times New Roman" w:cs="Times New Roman"/>
          <w:sz w:val="28"/>
          <w:szCs w:val="28"/>
          <w:u w:val="none"/>
        </w:rPr>
      </w:pPr>
      <w:r>
        <w:rPr>
          <w:rFonts w:hint="default" w:ascii="Times New Roman" w:hAnsi="Times New Roman" w:cs="Times New Roman"/>
          <w:sz w:val="28"/>
          <w:szCs w:val="28"/>
          <w:u w:val="none"/>
        </w:rPr>
        <w:t>соответствуют занимаемой должности 6 человек, что составляет 67% от общего количества классных руководителей;</w:t>
      </w:r>
    </w:p>
    <w:p w14:paraId="2915CA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218" w:firstLineChars="78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u w:val="none"/>
        </w:rPr>
        <w:t>без категории - человек, что составляет 0% от общего количества классных руководителей.</w:t>
      </w:r>
    </w:p>
    <w:p w14:paraId="7D8C41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29" w:afterAutospacing="0" w:line="36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Педагогический стаж и образование классных руководителей</w:t>
      </w:r>
      <w:r>
        <w:rPr>
          <w:rFonts w:hint="default" w:ascii="Times New Roman" w:hAnsi="Times New Roman" w:cs="Times New Roman"/>
          <w:sz w:val="28"/>
          <w:szCs w:val="28"/>
        </w:rPr>
        <w:t xml:space="preserve"> (% от общего количества </w:t>
      </w:r>
      <w:r>
        <w:rPr>
          <w:rFonts w:hint="default" w:ascii="Times New Roman" w:hAnsi="Times New Roman" w:cs="Times New Roman"/>
          <w:b/>
          <w:i/>
          <w:sz w:val="28"/>
          <w:szCs w:val="28"/>
        </w:rPr>
        <w:t>классных руководителей</w:t>
      </w:r>
      <w:r>
        <w:rPr>
          <w:rFonts w:hint="default" w:ascii="Times New Roman" w:hAnsi="Times New Roman" w:cs="Times New Roman"/>
          <w:sz w:val="28"/>
          <w:szCs w:val="28"/>
        </w:rPr>
        <w:t>):</w:t>
      </w:r>
    </w:p>
    <w:tbl>
      <w:tblPr>
        <w:tblStyle w:val="8"/>
        <w:tblpPr w:leftFromText="180" w:rightFromText="180" w:vertAnchor="text" w:horzAnchor="page" w:tblpX="1796" w:tblpY="228"/>
        <w:tblOverlap w:val="never"/>
        <w:tblW w:w="138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7"/>
        <w:gridCol w:w="1421"/>
        <w:gridCol w:w="1462"/>
        <w:gridCol w:w="1526"/>
        <w:gridCol w:w="1421"/>
        <w:gridCol w:w="1611"/>
        <w:gridCol w:w="1502"/>
        <w:gridCol w:w="1639"/>
      </w:tblGrid>
      <w:tr w14:paraId="5A84E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7" w:hRule="atLeast"/>
        </w:trPr>
        <w:tc>
          <w:tcPr>
            <w:tcW w:w="32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r2bl w:val="single" w:color="auto" w:sz="4" w:space="0"/>
            </w:tcBorders>
            <w:shd w:val="clear" w:color="auto" w:fill="FFFFFF"/>
          </w:tcPr>
          <w:p w14:paraId="712A4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atLeast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бразование</w:t>
            </w:r>
          </w:p>
          <w:p w14:paraId="0686D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tLeast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14:paraId="32C14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tLeast"/>
              <w:ind w:firstLine="550" w:firstLineChars="25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Педагогический стаж</w:t>
            </w:r>
          </w:p>
        </w:tc>
        <w:tc>
          <w:tcPr>
            <w:tcW w:w="1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C510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tLeast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 3-х лет кол-во человек    (%)</w:t>
            </w: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7405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tLeast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 3-10 лет кол-во человек    (%)</w:t>
            </w:r>
          </w:p>
        </w:tc>
        <w:tc>
          <w:tcPr>
            <w:tcW w:w="1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1D4B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tLeast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 10-15 лет кол-во человек (%)</w:t>
            </w:r>
          </w:p>
        </w:tc>
        <w:tc>
          <w:tcPr>
            <w:tcW w:w="1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3442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tLeast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 15-20 лет кол-во человек (%)</w:t>
            </w:r>
          </w:p>
        </w:tc>
        <w:tc>
          <w:tcPr>
            <w:tcW w:w="16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9D0C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tLeast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 20-25 лет кол-во человек (%)</w:t>
            </w:r>
          </w:p>
        </w:tc>
        <w:tc>
          <w:tcPr>
            <w:tcW w:w="15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0D77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tLeast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свыше 25 лет кол-во человек (%)</w:t>
            </w:r>
          </w:p>
        </w:tc>
        <w:tc>
          <w:tcPr>
            <w:tcW w:w="16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DD3C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tLeast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свыше 35 лет кол-во человек (%)</w:t>
            </w:r>
          </w:p>
        </w:tc>
      </w:tr>
      <w:tr w14:paraId="1C780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2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D4E0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9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DB1C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66BF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4D6D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B265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F5C0087">
            <w:pPr>
              <w:keepNext w:val="0"/>
              <w:keepLines w:val="0"/>
              <w:pageBreakBefore w:val="0"/>
              <w:widowControl/>
              <w:tabs>
                <w:tab w:val="left" w:pos="240"/>
                <w:tab w:val="center" w:pos="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 (1%)</w:t>
            </w:r>
          </w:p>
        </w:tc>
        <w:tc>
          <w:tcPr>
            <w:tcW w:w="15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6798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 (1%)</w:t>
            </w:r>
          </w:p>
        </w:tc>
        <w:tc>
          <w:tcPr>
            <w:tcW w:w="16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47A3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 (1%)</w:t>
            </w:r>
          </w:p>
        </w:tc>
      </w:tr>
      <w:tr w14:paraId="237CF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32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1411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9"/>
                <w:sz w:val="28"/>
                <w:szCs w:val="28"/>
              </w:rPr>
              <w:t>Высшее не профессиональное</w:t>
            </w:r>
          </w:p>
        </w:tc>
        <w:tc>
          <w:tcPr>
            <w:tcW w:w="1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B489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4350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 (1%)</w:t>
            </w:r>
          </w:p>
        </w:tc>
        <w:tc>
          <w:tcPr>
            <w:tcW w:w="1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C912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4C1B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8DA8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115A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 (1%)</w:t>
            </w:r>
          </w:p>
        </w:tc>
        <w:tc>
          <w:tcPr>
            <w:tcW w:w="16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1358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1A39E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D701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9"/>
                <w:sz w:val="28"/>
                <w:szCs w:val="28"/>
                <w:lang w:val="ru-RU"/>
              </w:rPr>
              <w:t xml:space="preserve">Среднее </w:t>
            </w:r>
            <w:r>
              <w:rPr>
                <w:rFonts w:hint="default" w:ascii="Times New Roman" w:hAnsi="Times New Roman" w:cs="Times New Roman"/>
                <w:color w:val="000000"/>
                <w:spacing w:val="-9"/>
                <w:sz w:val="28"/>
                <w:szCs w:val="28"/>
              </w:rPr>
              <w:t>профессиональное</w:t>
            </w:r>
          </w:p>
        </w:tc>
        <w:tc>
          <w:tcPr>
            <w:tcW w:w="1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1505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2416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 (1%)</w:t>
            </w:r>
          </w:p>
        </w:tc>
        <w:tc>
          <w:tcPr>
            <w:tcW w:w="1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FDBA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 (1%)</w:t>
            </w:r>
          </w:p>
        </w:tc>
        <w:tc>
          <w:tcPr>
            <w:tcW w:w="1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0788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FB64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36AD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 (1%)</w:t>
            </w:r>
          </w:p>
        </w:tc>
        <w:tc>
          <w:tcPr>
            <w:tcW w:w="16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1D30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 (1%)</w:t>
            </w:r>
          </w:p>
        </w:tc>
      </w:tr>
      <w:tr w14:paraId="25388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32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3CC5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9"/>
                <w:sz w:val="28"/>
                <w:szCs w:val="28"/>
                <w:lang w:val="ru-RU"/>
              </w:rPr>
              <w:t xml:space="preserve">Среднее не </w:t>
            </w:r>
            <w:r>
              <w:rPr>
                <w:rFonts w:hint="default" w:ascii="Times New Roman" w:hAnsi="Times New Roman" w:cs="Times New Roman"/>
                <w:color w:val="000000"/>
                <w:spacing w:val="-9"/>
                <w:sz w:val="28"/>
                <w:szCs w:val="28"/>
              </w:rPr>
              <w:t>профессиональное</w:t>
            </w:r>
          </w:p>
        </w:tc>
        <w:tc>
          <w:tcPr>
            <w:tcW w:w="1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9878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E86F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5A62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6134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3A13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7FE0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5002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10AF9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2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4BEA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pacing w:val="-9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8"/>
                <w:sz w:val="28"/>
                <w:szCs w:val="28"/>
              </w:rPr>
              <w:t>Без образования</w:t>
            </w:r>
          </w:p>
        </w:tc>
        <w:tc>
          <w:tcPr>
            <w:tcW w:w="1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9791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EBFA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0075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BE65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369D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2317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1F7C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11ADE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2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E584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ВСЕГО:</w:t>
            </w:r>
          </w:p>
        </w:tc>
        <w:tc>
          <w:tcPr>
            <w:tcW w:w="1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A2E5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4403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2 (20%)</w:t>
            </w:r>
          </w:p>
        </w:tc>
        <w:tc>
          <w:tcPr>
            <w:tcW w:w="1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5AB2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 (10%)</w:t>
            </w:r>
          </w:p>
        </w:tc>
        <w:tc>
          <w:tcPr>
            <w:tcW w:w="1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9554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2618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 (10%)</w:t>
            </w:r>
          </w:p>
        </w:tc>
        <w:tc>
          <w:tcPr>
            <w:tcW w:w="15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64A5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3 (30%)</w:t>
            </w:r>
          </w:p>
        </w:tc>
        <w:tc>
          <w:tcPr>
            <w:tcW w:w="16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769E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100" w:lineRule="atLeast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2 (20%)</w:t>
            </w:r>
          </w:p>
        </w:tc>
      </w:tr>
    </w:tbl>
    <w:p w14:paraId="4D253E2B">
      <w:pPr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00" w:lineRule="atLeast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5FBF045B">
      <w:pPr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Вывод: </w:t>
      </w:r>
    </w:p>
    <w:p w14:paraId="5ABA7448">
      <w:pPr>
        <w:keepNext w:val="0"/>
        <w:keepLines w:val="0"/>
        <w:pageBreakBefore w:val="0"/>
        <w:widowControl/>
        <w:numPr>
          <w:ilvl w:val="0"/>
          <w:numId w:val="5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 xml:space="preserve">Штат воспитательной службы сформирован 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en-US" w:eastAsia="ru-RU"/>
        </w:rPr>
        <w:t xml:space="preserve"> не 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>в необходимом объёме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en-US" w:eastAsia="ru-RU"/>
        </w:rPr>
        <w:t xml:space="preserve">, 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28"/>
          <w:szCs w:val="28"/>
          <w:lang w:val="en-US" w:eastAsia="ru-RU"/>
        </w:rPr>
        <w:t>нет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en-US" w:eastAsia="ru-RU"/>
        </w:rPr>
        <w:t xml:space="preserve"> с</w:t>
      </w:r>
      <w:r>
        <w:rPr>
          <w:rFonts w:hint="default" w:ascii="Times New Roman" w:hAnsi="Times New Roman" w:eastAsia="Times New Roman" w:cs="Times New Roman"/>
          <w:bCs/>
          <w:color w:val="auto"/>
          <w:sz w:val="28"/>
          <w:szCs w:val="28"/>
          <w:lang w:val="ru-RU" w:eastAsia="ru-RU"/>
        </w:rPr>
        <w:t>оциального</w:t>
      </w:r>
      <w:r>
        <w:rPr>
          <w:rFonts w:hint="default" w:ascii="Times New Roman" w:hAnsi="Times New Roman" w:eastAsia="Times New Roman" w:cs="Times New Roman"/>
          <w:bCs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auto"/>
          <w:sz w:val="28"/>
          <w:szCs w:val="28"/>
          <w:lang w:val="ru-RU" w:eastAsia="ru-RU"/>
        </w:rPr>
        <w:t>педагога</w:t>
      </w:r>
      <w:r>
        <w:rPr>
          <w:rFonts w:hint="default" w:ascii="Times New Roman" w:hAnsi="Times New Roman" w:eastAsia="Times New Roman" w:cs="Times New Roman"/>
          <w:bCs/>
          <w:color w:val="auto"/>
          <w:sz w:val="28"/>
          <w:szCs w:val="28"/>
          <w:lang w:val="en-US" w:eastAsia="ru-RU"/>
        </w:rPr>
        <w:t>, п</w:t>
      </w:r>
      <w:r>
        <w:rPr>
          <w:rFonts w:hint="default" w:ascii="Times New Roman" w:hAnsi="Times New Roman" w:eastAsia="Times New Roman" w:cs="Times New Roman"/>
          <w:bCs/>
          <w:color w:val="auto"/>
          <w:sz w:val="28"/>
          <w:szCs w:val="28"/>
          <w:lang w:val="ru-RU" w:eastAsia="ru-RU"/>
        </w:rPr>
        <w:t>едагога-психолога</w:t>
      </w:r>
      <w:r>
        <w:rPr>
          <w:rFonts w:hint="default" w:ascii="Times New Roman" w:hAnsi="Times New Roman" w:eastAsia="Times New Roman" w:cs="Times New Roman"/>
          <w:bCs/>
          <w:color w:val="auto"/>
          <w:sz w:val="28"/>
          <w:szCs w:val="28"/>
          <w:lang w:val="en-US" w:eastAsia="ru-RU"/>
        </w:rPr>
        <w:t>, п</w:t>
      </w:r>
      <w:r>
        <w:rPr>
          <w:rFonts w:hint="default" w:ascii="Times New Roman" w:hAnsi="Times New Roman" w:eastAsia="Times New Roman" w:cs="Times New Roman"/>
          <w:bCs/>
          <w:color w:val="auto"/>
          <w:sz w:val="28"/>
          <w:szCs w:val="28"/>
          <w:lang w:val="ru-RU" w:eastAsia="ru-RU"/>
        </w:rPr>
        <w:t>едагога</w:t>
      </w:r>
      <w:r>
        <w:rPr>
          <w:rFonts w:hint="default" w:ascii="Times New Roman" w:hAnsi="Times New Roman" w:eastAsia="Times New Roman" w:cs="Times New Roman"/>
          <w:bCs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auto"/>
          <w:sz w:val="28"/>
          <w:szCs w:val="28"/>
          <w:lang w:val="ru-RU" w:eastAsia="ru-RU"/>
        </w:rPr>
        <w:t>-</w:t>
      </w:r>
      <w:r>
        <w:rPr>
          <w:rFonts w:hint="default" w:ascii="Times New Roman" w:hAnsi="Times New Roman" w:eastAsia="Times New Roman" w:cs="Times New Roman"/>
          <w:bCs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auto"/>
          <w:sz w:val="28"/>
          <w:szCs w:val="28"/>
          <w:lang w:val="ru-RU" w:eastAsia="ru-RU"/>
        </w:rPr>
        <w:t>логопеда</w:t>
      </w:r>
      <w:r>
        <w:rPr>
          <w:rFonts w:hint="default" w:ascii="Times New Roman" w:hAnsi="Times New Roman" w:eastAsia="Times New Roman" w:cs="Times New Roman"/>
          <w:bCs/>
          <w:color w:val="auto"/>
          <w:sz w:val="28"/>
          <w:szCs w:val="28"/>
          <w:lang w:val="en-US" w:eastAsia="ru-RU"/>
        </w:rPr>
        <w:t>.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 xml:space="preserve">                                                                                         </w:t>
      </w:r>
    </w:p>
    <w:p w14:paraId="0A76A217">
      <w:pPr>
        <w:keepNext w:val="0"/>
        <w:keepLines w:val="0"/>
        <w:pageBreakBefore w:val="0"/>
        <w:widowControl/>
        <w:numPr>
          <w:ilvl w:val="0"/>
          <w:numId w:val="5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>Весь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>кадровый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 xml:space="preserve"> состав воспитательной службы школы  имеет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>квалификационную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>категорию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en-US" w:eastAsia="ru-RU"/>
        </w:rPr>
        <w:t>,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56 % классных руководителей имеют высшее образование, 44%  - среднее профессиональное  образование,  78 % имеют стаж более 10 лет.</w:t>
      </w:r>
    </w:p>
    <w:p w14:paraId="07E4D91D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lang w:val="ru-RU" w:eastAsia="ru-RU"/>
        </w:rPr>
        <w:t xml:space="preserve">Рекомендации.                                                                                                                               </w:t>
      </w:r>
    </w:p>
    <w:p w14:paraId="2CD21EF4">
      <w:pPr>
        <w:keepNext w:val="0"/>
        <w:keepLines w:val="0"/>
        <w:pageBreakBefore w:val="0"/>
        <w:widowControl/>
        <w:numPr>
          <w:ilvl w:val="0"/>
          <w:numId w:val="6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140" w:leftChars="0" w:firstLine="0" w:firstLineChars="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 xml:space="preserve">Совместно с зам. директора по УВР составить перспективный план повышения квалификации педагогов воспитательной службы школы.                                                      </w:t>
      </w:r>
    </w:p>
    <w:p w14:paraId="657508DE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eastAsia="Times New Roman" w:cs="Times New Roman"/>
          <w:color w:val="FF0000"/>
          <w:sz w:val="28"/>
          <w:szCs w:val="28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 xml:space="preserve"> 2. Организовать методическую поддержку педагогам при аттестации в 2024/25 учебном году.</w:t>
      </w:r>
    </w:p>
    <w:p w14:paraId="05DEE332"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Методическое сопровождение воспитательной работы.</w:t>
      </w:r>
    </w:p>
    <w:p w14:paraId="2D522A3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 2023-2024 учебном году методическое сопровождение воспитательной работы школы осуществлялось по следующим направлениям:</w:t>
      </w:r>
    </w:p>
    <w:p w14:paraId="2B9E7CA7">
      <w:pPr>
        <w:pStyle w:val="7"/>
        <w:keepNext w:val="0"/>
        <w:keepLines w:val="0"/>
        <w:pageBreakBefore w:val="0"/>
        <w:widowControl/>
        <w:numPr>
          <w:ilvl w:val="1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6" w:hanging="426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 работы школьного методического объединения классных руководителей.</w:t>
      </w:r>
    </w:p>
    <w:p w14:paraId="5CF45BC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6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В соответствии с утверждённым Планом МО классных руководителей проведено 5 заседаний с обсуждением приоритетных вопросов воспитательной работы школы: </w:t>
      </w:r>
    </w:p>
    <w:p w14:paraId="7C94E7CD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6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-  переход на ФОП: что поменялось в работе и документации классного руководителя; </w:t>
      </w:r>
    </w:p>
    <w:p w14:paraId="002E5E5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6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 с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en-US"/>
        </w:rPr>
        <w:t>истема работы школы по профилактике правонарушений среди несовершеннолетних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; </w:t>
      </w:r>
    </w:p>
    <w:p w14:paraId="39C1648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6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- организация безопасного пространства: профилактика суицидального поведения обучающихся, профилактика экстремизма в подростковой среде;                              </w:t>
      </w:r>
    </w:p>
    <w:p w14:paraId="348970D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6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- формы и методы работы классного руководителя по формированию ответственного родительства, семейных ценностей;</w:t>
      </w:r>
    </w:p>
    <w:p w14:paraId="74BFEA8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6"/>
        <w:jc w:val="both"/>
        <w:rPr>
          <w:rFonts w:hint="default" w:ascii="Times New Roman" w:hAnsi="Times New Roman" w:cs="Times New Roman"/>
          <w:color w:val="FF0000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 новый формат проведения мероприятий патриотической направленности</w:t>
      </w:r>
      <w:r>
        <w:rPr>
          <w:rFonts w:hint="default" w:cs="Times New Roman"/>
          <w:color w:val="auto"/>
          <w:sz w:val="28"/>
          <w:szCs w:val="28"/>
          <w:lang w:val="ru-RU"/>
        </w:rPr>
        <w:t>.</w:t>
      </w:r>
    </w:p>
    <w:p w14:paraId="09AA8A89">
      <w:pPr>
        <w:pStyle w:val="7"/>
        <w:keepNext w:val="0"/>
        <w:keepLines w:val="0"/>
        <w:pageBreakBefore w:val="0"/>
        <w:widowControl/>
        <w:numPr>
          <w:ilvl w:val="1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426" w:hanging="426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Участие в мероприятиях воспитательной направленности различного уровня:</w:t>
      </w:r>
    </w:p>
    <w:p w14:paraId="7A046616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beforeAutospacing="0" w:after="0" w:afterLines="50" w:afterAutospacing="0" w:line="240" w:lineRule="atLeast"/>
        <w:ind w:left="360" w:leftChars="0"/>
        <w:jc w:val="center"/>
        <w:textAlignment w:val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Повышени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>е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профессионального мастерства классных руководителей, заместителей директоров 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>п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о воспитательной работе</w:t>
      </w:r>
      <w:r>
        <w:rPr>
          <w:rFonts w:ascii="Times New Roman" w:hAnsi="Times New Roman" w:eastAsia="Times New Roman" w:cs="Times New Roman"/>
          <w:sz w:val="28"/>
          <w:szCs w:val="28"/>
        </w:rPr>
        <w:t>:</w:t>
      </w:r>
    </w:p>
    <w:tbl>
      <w:tblPr>
        <w:tblStyle w:val="12"/>
        <w:tblW w:w="14604" w:type="dxa"/>
        <w:tblInd w:w="-44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3332"/>
        <w:gridCol w:w="4618"/>
        <w:gridCol w:w="2593"/>
        <w:gridCol w:w="3375"/>
      </w:tblGrid>
      <w:tr w14:paraId="638364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0A2B224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19E2009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69A7412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Тема, формат мероприятия и участия (активное, т.е. был представлен опыт)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554D510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Ф И О, должность</w:t>
            </w:r>
          </w:p>
        </w:tc>
        <w:tc>
          <w:tcPr>
            <w:tcW w:w="3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1649B04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Результат участия</w:t>
            </w:r>
          </w:p>
        </w:tc>
      </w:tr>
      <w:tr w14:paraId="5DC306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713B02D8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2256580D">
            <w:pPr>
              <w:pStyle w:val="11"/>
              <w:spacing w:line="240" w:lineRule="auto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15.02-17.02.2024 ВГБОУ ВДЦ Орлёнок</w:t>
            </w:r>
          </w:p>
          <w:p w14:paraId="3605E306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141605F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Вводный ознакомительный курс в программу Орлята России, 16 часов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0B7ECE5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23E23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Шевченко М. В., кл. рук. 1 класса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    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Глазкова Т. С., кл. рук. 2 класса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           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Шевцова С. В., кл. рук. 3 класса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     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Литвяк Е. В., кл. рук. 4 класса</w:t>
            </w:r>
          </w:p>
        </w:tc>
        <w:tc>
          <w:tcPr>
            <w:tcW w:w="3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2610C09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Сертификат </w:t>
            </w:r>
          </w:p>
          <w:p w14:paraId="633654A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103256</w:t>
            </w:r>
          </w:p>
          <w:p w14:paraId="61575CE4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108644</w:t>
            </w:r>
          </w:p>
          <w:p w14:paraId="61CAD33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103338</w:t>
            </w:r>
          </w:p>
          <w:p w14:paraId="467AC9B5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103263</w:t>
            </w:r>
          </w:p>
        </w:tc>
      </w:tr>
      <w:tr w14:paraId="36C6C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6363079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5D305E35">
            <w:pPr>
              <w:pStyle w:val="11"/>
              <w:spacing w:line="240" w:lineRule="auto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1-5.04.2024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                           </w:t>
            </w:r>
            <w:r>
              <w:rPr>
                <w:rFonts w:hint="default" w:ascii="Times New Roman" w:hAnsi="Times New Roman" w:cs="Times New Roman"/>
              </w:rPr>
              <w:t xml:space="preserve"> Центр онлайн-обучения Всероссийского форума «Педагоги России и инновации в образовании»</w:t>
            </w:r>
          </w:p>
        </w:tc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413A6786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«Программа дополнительного профессионального образования «Профилактика детских деструктивных поведений: суицид, воровство, игромания», 36 ч.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62DE0AF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все классные рук с 1 по 9, 11 кл.</w:t>
            </w:r>
          </w:p>
        </w:tc>
        <w:tc>
          <w:tcPr>
            <w:tcW w:w="3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48B4B9D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Удостоверение  б/н</w:t>
            </w:r>
          </w:p>
        </w:tc>
      </w:tr>
      <w:tr w14:paraId="75BD2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7BCF9A76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6CFE3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contextualSpacing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09.07 – 26.07.2023 г.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ООО «Московский институт профессиональной переподготовки и повышения квалификации педагогов»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 г. Москва</w:t>
            </w:r>
          </w:p>
        </w:tc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7AA360E6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«Финансовая грамотность для обучающихся начальной школы в соответствии с ФГОС НОО», 36 часов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53056594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Шевченко М. В., кл. рук. 1 класса</w:t>
            </w:r>
          </w:p>
        </w:tc>
        <w:tc>
          <w:tcPr>
            <w:tcW w:w="3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2A3C093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  <w:p w14:paraId="55446337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  <w:p w14:paraId="7791E2C5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5B7F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06C2E50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68484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contextualSpacing/>
              <w:jc w:val="left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09.07–26.07.2023 г.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ООО «Московский институт профессиональной переподготовки и повышения квалификации педагогов»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17833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contextualSpacing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г. Москва</w:t>
            </w:r>
          </w:p>
        </w:tc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2867A346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«Разговоры о важном: организация и обеспечение внеурочной деятельности», 36 часов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5AA630D8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Шевченко М. В., кл. рук. 1 класса</w:t>
            </w:r>
          </w:p>
          <w:p w14:paraId="2839DDF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Литвяк Е. В., кл. рук. 4 класса</w:t>
            </w:r>
          </w:p>
        </w:tc>
        <w:tc>
          <w:tcPr>
            <w:tcW w:w="3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4105AC5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</w:tc>
      </w:tr>
      <w:tr w14:paraId="2A2D8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21F0F4B2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3A61EBE4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8.04.2024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Центр онлайн-обучения Всероссийского форума «Педагоги России: инновации в образовании» по программе дополнительного профессионального образования</w:t>
            </w:r>
          </w:p>
        </w:tc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1A2AEF0D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Использование современных цифровых технологий в образовательной среде в условиях реализации ФОП: современные технологии обучения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0DA70FCC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Все классные руководители</w:t>
            </w:r>
          </w:p>
        </w:tc>
        <w:tc>
          <w:tcPr>
            <w:tcW w:w="3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596EA09A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Диплом б/н</w:t>
            </w:r>
          </w:p>
        </w:tc>
      </w:tr>
      <w:tr w14:paraId="62173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46305FA6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6B06618C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1-11.04. 2024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г.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Центр онлайн-обучения Всероссийского форума «Педагоги России: инновации в образовании» по программе дополнительного профессионального образования </w:t>
            </w:r>
          </w:p>
        </w:tc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0C04B920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«Профилактика детских деструктивных поведений: суицид, воровство, игромания», 36 часов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271AEBE7">
            <w:pPr>
              <w:spacing w:after="0" w:line="240" w:lineRule="auto"/>
              <w:ind w:right="-12"/>
              <w:contextualSpacing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ВР, классные руководители 1-9, 11 кл. </w:t>
            </w:r>
          </w:p>
        </w:tc>
        <w:tc>
          <w:tcPr>
            <w:tcW w:w="3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28BB9E9D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Удостоверение о повышении квалификации б/н</w:t>
            </w:r>
          </w:p>
        </w:tc>
      </w:tr>
      <w:tr w14:paraId="0EFB2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0486B7EE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1D243B3D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1-11.04. 2024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Центр онлайн-обучения Всероссийского форума «Педагоги России: инновации в образовании» по программе дополнительного профессионального образования</w:t>
            </w:r>
          </w:p>
        </w:tc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216A6BA5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Марафон «Антитеррористическая защищенность и профилактика деструктивных поведений в образовательных организациях»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25CDCC32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классные руководители 1-9, 11 кл.</w:t>
            </w:r>
          </w:p>
        </w:tc>
        <w:tc>
          <w:tcPr>
            <w:tcW w:w="3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0CED0A4E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Сертификат участника марафона</w:t>
            </w:r>
          </w:p>
        </w:tc>
      </w:tr>
      <w:tr w14:paraId="6CB67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3ACCC1ED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6318633D">
            <w:pPr>
              <w:pStyle w:val="11"/>
              <w:spacing w:line="240" w:lineRule="auto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7-11.04.2024 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г. </w:t>
            </w:r>
            <w:r>
              <w:rPr>
                <w:rFonts w:hint="default" w:ascii="Times New Roman" w:hAnsi="Times New Roman" w:cs="Times New Roman"/>
              </w:rPr>
              <w:t>Центр онлайн-обучения Всероссийского форума «Педагоги России: инновации в образовании» по программе дополнительного профессионального образования</w:t>
            </w:r>
          </w:p>
        </w:tc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4B5C13CF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Детское воровство и обман – психологическое консультирование и коррекция проблем, 4 часа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234D3BDB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Журавская С. В., кл. рук. 8, 11 кл.</w:t>
            </w:r>
          </w:p>
        </w:tc>
        <w:tc>
          <w:tcPr>
            <w:tcW w:w="3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0BF640E4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Сертификат участника форума</w:t>
            </w:r>
          </w:p>
        </w:tc>
      </w:tr>
      <w:tr w14:paraId="36873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73C52070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33467BC8">
            <w:pPr>
              <w:pStyle w:val="11"/>
              <w:spacing w:line="240" w:lineRule="auto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1-5.04.2024 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г. </w:t>
            </w:r>
            <w:r>
              <w:rPr>
                <w:rFonts w:hint="default" w:ascii="Times New Roman" w:hAnsi="Times New Roman" w:cs="Times New Roman"/>
              </w:rPr>
              <w:t>Центр онлайн-обучения Всероссийского форума «Педагоги России: инновации в образовании» по программе дополнительного профессионального образования</w:t>
            </w:r>
          </w:p>
        </w:tc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080891E9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Психологическое консультирование детей. Техники, алгоритмы, методы психологического сопровождения, 4 часа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425EC1E0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Шевченко М. В., кл. рук. 1 кл.</w:t>
            </w:r>
          </w:p>
          <w:p w14:paraId="7A92F51E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Журавская С. В., кл. рук. 8, 11 кл</w:t>
            </w:r>
          </w:p>
        </w:tc>
        <w:tc>
          <w:tcPr>
            <w:tcW w:w="3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182D64E2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Сертификат участника форума</w:t>
            </w:r>
          </w:p>
        </w:tc>
      </w:tr>
      <w:tr w14:paraId="7A499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2DE303FD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40EEF0D5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1-5.04.2024 г. Центр онлайн-обучения Всероссийского форума «Педагоги России: инновации в образовании» по программе дополнительного профессионального образования</w:t>
            </w:r>
          </w:p>
        </w:tc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077BD539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«Буллинг в школе», 4 часа 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3A0E7C97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классные руководители 1-9, 11 кл.</w:t>
            </w:r>
          </w:p>
        </w:tc>
        <w:tc>
          <w:tcPr>
            <w:tcW w:w="3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04856181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Сертификат участника курса</w:t>
            </w:r>
          </w:p>
        </w:tc>
      </w:tr>
      <w:tr w14:paraId="4EB9BA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796DC5B3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751F6145">
            <w:pPr>
              <w:pStyle w:val="11"/>
              <w:spacing w:line="240" w:lineRule="auto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1-5.04.2024 г. Центр онлайн-обучения Всероссийского форума «Педагоги России: инновации в образовании» по программе дополнительного профессионального образования</w:t>
            </w:r>
          </w:p>
        </w:tc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52C2B7AA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«Игровая зависимость – выход есть. Как помочь человеку избавиться от гэмблинга?», 4 часа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75CDF770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классные руководители 1-9, 11 кл.</w:t>
            </w:r>
          </w:p>
        </w:tc>
        <w:tc>
          <w:tcPr>
            <w:tcW w:w="3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14E63D10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Сертификат участника курса</w:t>
            </w:r>
          </w:p>
        </w:tc>
      </w:tr>
      <w:tr w14:paraId="32705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6B26EC6F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2EC45D06">
            <w:pPr>
              <w:pStyle w:val="11"/>
              <w:spacing w:line="240" w:lineRule="auto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1-5.04.2024 г. Центр онлайн-обучения Всероссийского форума «Педагоги России: инновации в образовании» по программе дополнительного профессионального образования</w:t>
            </w:r>
          </w:p>
        </w:tc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780FE742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Психологическая работа с суицидентами и методики диагностики факторов суицидального риска – 10 психологических характеристик суицидов, 4 часа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463E74DF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классные руководители 1-9, 11 кл.</w:t>
            </w:r>
          </w:p>
        </w:tc>
        <w:tc>
          <w:tcPr>
            <w:tcW w:w="3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4ECF70D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Сертификат участника курса</w:t>
            </w:r>
          </w:p>
        </w:tc>
      </w:tr>
      <w:tr w14:paraId="5310AF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65E7F762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1D3BC8DF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04.03.2024г.</w:t>
            </w:r>
          </w:p>
          <w:p w14:paraId="75012E6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Яндекс – сервис</w:t>
            </w:r>
          </w:p>
        </w:tc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05EFA828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>Яндекс – сервисы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  использование российских онлайн – инструментов в организации образовательного процесса  и администрировании работы образовательной организации»,   4 часа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6B09DB9E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Шевченко М. В., кл. рук. 1 класса</w:t>
            </w:r>
          </w:p>
        </w:tc>
        <w:tc>
          <w:tcPr>
            <w:tcW w:w="3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11E71E31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Сертификат участника курса</w:t>
            </w:r>
          </w:p>
        </w:tc>
      </w:tr>
      <w:tr w14:paraId="32C70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625A9B55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149590D8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04.03.2024г.</w:t>
            </w:r>
          </w:p>
          <w:p w14:paraId="6C7C983D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Яндекс – сервис</w:t>
            </w:r>
          </w:p>
        </w:tc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40823F37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>Яндекс – диск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: использование российских онлайн – инструментов в организации образовательного процесса  и администрировании работы образовательной организации», 4 часа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0C11979D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Шевченко М. В., кл. рук. 1 класса</w:t>
            </w:r>
          </w:p>
        </w:tc>
        <w:tc>
          <w:tcPr>
            <w:tcW w:w="3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018F6971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Сертификат участника курса</w:t>
            </w:r>
          </w:p>
        </w:tc>
      </w:tr>
      <w:tr w14:paraId="17C1E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20C3A012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4E3B4EE5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05.03.2024г.</w:t>
            </w:r>
          </w:p>
          <w:p w14:paraId="44CC8779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Яндекс – сервис</w:t>
            </w:r>
          </w:p>
        </w:tc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7D73BC46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>Яндекс – документы: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 использование российских онлайн – инструментов  в организации  образовательного процесса и администрировании работы образовательной организации», 4 часа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2FD22078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Шевченко М. В., кл. рук. 1 класса</w:t>
            </w:r>
          </w:p>
        </w:tc>
        <w:tc>
          <w:tcPr>
            <w:tcW w:w="3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727E41D4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Сертификат участника курса</w:t>
            </w:r>
          </w:p>
        </w:tc>
      </w:tr>
      <w:tr w14:paraId="3B39B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7E36BE0A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62CCF8F7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06.03.2024г.</w:t>
            </w:r>
          </w:p>
          <w:p w14:paraId="7722B721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ВКонтакте</w:t>
            </w:r>
          </w:p>
        </w:tc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056A9053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«Работа в российской социальной сети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>ВКонтакте: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 продвижение образовательной организации, формирование профессиональных и ученических сообществ, коммуникаций с родителями в онлайн», 4 часа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6A345AA0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Шевченко М. В., кл. рук. 1 класса</w:t>
            </w:r>
          </w:p>
        </w:tc>
        <w:tc>
          <w:tcPr>
            <w:tcW w:w="3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06DA8FE2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Сертификат участника курса</w:t>
            </w:r>
          </w:p>
        </w:tc>
      </w:tr>
      <w:tr w14:paraId="5CF55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343FC71B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118316FB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07.03. 2024г.</w:t>
            </w:r>
          </w:p>
          <w:p w14:paraId="3C44CFF2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Сферум</w:t>
            </w:r>
          </w:p>
        </w:tc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6B619BF0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 «Использование образовательной платформы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>Сферум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 в процессе обучения в условиях реализации Федеральной образовательной программы», 4 часа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34E5D5B7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Шевченко М. В., кл. рук. 1 класса</w:t>
            </w:r>
          </w:p>
        </w:tc>
        <w:tc>
          <w:tcPr>
            <w:tcW w:w="3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35549A01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Сертификат участника курса</w:t>
            </w:r>
          </w:p>
        </w:tc>
      </w:tr>
      <w:tr w14:paraId="445B1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57CCD31C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2B5BEF6F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29.05.2024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г.  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ЯКЛАСС</w:t>
            </w:r>
          </w:p>
        </w:tc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12DD3570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«Наставничество в летнем лагере», 2 часа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02E8356F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Журавская С. В., кл. рук. 8, 11 класса</w:t>
            </w:r>
          </w:p>
        </w:tc>
        <w:tc>
          <w:tcPr>
            <w:tcW w:w="3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18166740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14:paraId="0FABB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21CF0F9B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1C79C3FD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22.10.23  </w:t>
            </w:r>
          </w:p>
          <w:p w14:paraId="29EE284F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«Педжурнал»</w:t>
            </w:r>
          </w:p>
        </w:tc>
        <w:tc>
          <w:tcPr>
            <w:tcW w:w="46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22305FAD">
            <w:pPr>
              <w:spacing w:after="0" w:line="252" w:lineRule="auto"/>
              <w:jc w:val="left"/>
              <w:rPr>
                <w:rFonts w:hint="default" w:ascii="Times New Roman" w:hAnsi="Times New Roman"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 Вебинар «Перспективные цифровые технологии в образовании: ключевые аспекты для современного учителя» (1 час)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25FBF7CC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Шевченко М. В., кл. рук. 1 кл</w:t>
            </w:r>
          </w:p>
        </w:tc>
        <w:tc>
          <w:tcPr>
            <w:tcW w:w="33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3CF0DFDE"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Свидетельство</w:t>
            </w:r>
          </w:p>
        </w:tc>
      </w:tr>
    </w:tbl>
    <w:p w14:paraId="70FCED70">
      <w:pPr>
        <w:spacing w:after="0" w:afterAutospacing="0" w:line="360" w:lineRule="auto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>: в течение 2023-2024 учебного года все классные руководители прошли обучение  на курсах повышения квалификации по профессиональному мастерству, являлись слушателями различных вебинаров, марафонов.</w:t>
      </w:r>
    </w:p>
    <w:p w14:paraId="248532F2">
      <w:pPr>
        <w:spacing w:before="0" w:beforeAutospacing="0" w:after="0" w:afterAutospacing="0" w:line="360" w:lineRule="auto"/>
        <w:ind w:left="-993" w:firstLine="709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Мероприятиях по обмену педагогическим опытом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классных руководителей, заместителей директоров по воспитательной работе</w:t>
      </w:r>
    </w:p>
    <w:tbl>
      <w:tblPr>
        <w:tblStyle w:val="8"/>
        <w:tblW w:w="0" w:type="auto"/>
        <w:tblInd w:w="-4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3300"/>
        <w:gridCol w:w="5176"/>
        <w:gridCol w:w="2903"/>
        <w:gridCol w:w="2904"/>
      </w:tblGrid>
      <w:tr w14:paraId="6277C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729" w:type="dxa"/>
            <w:vAlign w:val="top"/>
          </w:tcPr>
          <w:p w14:paraId="138482BA">
            <w:pPr>
              <w:spacing w:before="0" w:beforeAutospacing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10A5EDEB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300" w:type="dxa"/>
            <w:vAlign w:val="top"/>
          </w:tcPr>
          <w:p w14:paraId="637B7229">
            <w:pPr>
              <w:spacing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Уровень (региональный, муниципальный и т.д.) Дата и место проведения мероприятия </w:t>
            </w:r>
          </w:p>
        </w:tc>
        <w:tc>
          <w:tcPr>
            <w:tcW w:w="5176" w:type="dxa"/>
            <w:vAlign w:val="top"/>
          </w:tcPr>
          <w:p w14:paraId="1DC04C85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Тема, формат мероприятия и участия (активное, т.е. был представлен опыт)</w:t>
            </w:r>
          </w:p>
        </w:tc>
        <w:tc>
          <w:tcPr>
            <w:tcW w:w="2903" w:type="dxa"/>
            <w:vAlign w:val="top"/>
          </w:tcPr>
          <w:p w14:paraId="183C47C3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 И О, должность</w:t>
            </w:r>
          </w:p>
        </w:tc>
        <w:tc>
          <w:tcPr>
            <w:tcW w:w="2904" w:type="dxa"/>
            <w:vAlign w:val="top"/>
          </w:tcPr>
          <w:p w14:paraId="5E741DD4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участия</w:t>
            </w:r>
          </w:p>
        </w:tc>
      </w:tr>
      <w:tr w14:paraId="71719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top"/>
          </w:tcPr>
          <w:p w14:paraId="6EAE2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0" w:type="dxa"/>
            <w:vAlign w:val="top"/>
          </w:tcPr>
          <w:p w14:paraId="6330F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Школьный ШМО</w:t>
            </w:r>
          </w:p>
          <w:p w14:paraId="29924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theme="minorBidi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13.11.2023</w:t>
            </w:r>
          </w:p>
        </w:tc>
        <w:tc>
          <w:tcPr>
            <w:tcW w:w="5176" w:type="dxa"/>
            <w:vAlign w:val="top"/>
          </w:tcPr>
          <w:p w14:paraId="2DA66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theme="minorBidi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Доклад «Организация работы классных коллективов по реализации проектов социальной направленности», активное</w:t>
            </w:r>
          </w:p>
        </w:tc>
        <w:tc>
          <w:tcPr>
            <w:tcW w:w="2903" w:type="dxa"/>
            <w:vAlign w:val="top"/>
          </w:tcPr>
          <w:p w14:paraId="3E436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Зайчик, кл. рук. 9 кл</w:t>
            </w:r>
          </w:p>
        </w:tc>
        <w:tc>
          <w:tcPr>
            <w:tcW w:w="2904" w:type="dxa"/>
            <w:vAlign w:val="top"/>
          </w:tcPr>
          <w:p w14:paraId="00132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6922D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top"/>
          </w:tcPr>
          <w:p w14:paraId="4BAF1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300" w:type="dxa"/>
            <w:vAlign w:val="top"/>
          </w:tcPr>
          <w:p w14:paraId="3AB9A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Школьный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ШМО</w:t>
            </w:r>
          </w:p>
          <w:p w14:paraId="4EEEC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13.11.2023</w:t>
            </w:r>
          </w:p>
          <w:p w14:paraId="62926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5176" w:type="dxa"/>
            <w:vAlign w:val="top"/>
          </w:tcPr>
          <w:p w14:paraId="49FE1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Обобщение опыта работы «Система работы классного руководителя по вовлечению обучающихся в общественно значимую социальную деятельность с целью формирования активной гражданской </w:t>
            </w:r>
            <w:r>
              <w:rPr>
                <w:rFonts w:ascii="Times New Roman" w:hAnsi="Times New Roman" w:eastAsia="Times New Roman"/>
                <w:sz w:val="24"/>
                <w:szCs w:val="24"/>
                <w:lang w:val="ru-RU"/>
              </w:rPr>
              <w:t>позиции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и получения опыта конструктивного решения социальных проблем», активное</w:t>
            </w:r>
          </w:p>
        </w:tc>
        <w:tc>
          <w:tcPr>
            <w:tcW w:w="2903" w:type="dxa"/>
            <w:vAlign w:val="top"/>
          </w:tcPr>
          <w:p w14:paraId="0AABE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theme="minorBidi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Шевцова С. В.. кл. рук. 3 кл</w:t>
            </w:r>
          </w:p>
        </w:tc>
        <w:tc>
          <w:tcPr>
            <w:tcW w:w="2904" w:type="dxa"/>
            <w:vAlign w:val="top"/>
          </w:tcPr>
          <w:p w14:paraId="6A2AA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25D9A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top"/>
          </w:tcPr>
          <w:p w14:paraId="08FC5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0" w:type="dxa"/>
            <w:vAlign w:val="top"/>
          </w:tcPr>
          <w:p w14:paraId="23AC1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Школьный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ШМО</w:t>
            </w:r>
          </w:p>
          <w:p w14:paraId="2B695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13.11.2023</w:t>
            </w:r>
          </w:p>
        </w:tc>
        <w:tc>
          <w:tcPr>
            <w:tcW w:w="5176" w:type="dxa"/>
            <w:vAlign w:val="top"/>
          </w:tcPr>
          <w:p w14:paraId="71F36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Сообщение «Информационный час – одна из действенных форм гражданско-патриотического воспитания», активное</w:t>
            </w:r>
          </w:p>
        </w:tc>
        <w:tc>
          <w:tcPr>
            <w:tcW w:w="2903" w:type="dxa"/>
            <w:vAlign w:val="top"/>
          </w:tcPr>
          <w:p w14:paraId="57351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Литвяк Е. В., кл. рук. 4 кл</w:t>
            </w:r>
          </w:p>
        </w:tc>
        <w:tc>
          <w:tcPr>
            <w:tcW w:w="2904" w:type="dxa"/>
            <w:vAlign w:val="top"/>
          </w:tcPr>
          <w:p w14:paraId="6ACA8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10644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29" w:type="dxa"/>
            <w:vAlign w:val="top"/>
          </w:tcPr>
          <w:p w14:paraId="0F83A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0" w:type="dxa"/>
            <w:vAlign w:val="top"/>
          </w:tcPr>
          <w:p w14:paraId="3E9CD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Школьный</w:t>
            </w:r>
            <w:r>
              <w:rPr>
                <w:rFonts w:ascii="Times New Roman" w:hAnsi="Times New Roman" w:eastAsia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ШМО</w:t>
            </w:r>
          </w:p>
          <w:p w14:paraId="29465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15.01.2024</w:t>
            </w:r>
            <w:r>
              <w:rPr>
                <w:rFonts w:ascii="Times New Roman" w:hAnsi="Times New Roman" w:eastAsia="Times New Roman"/>
                <w:sz w:val="24"/>
                <w:szCs w:val="24"/>
                <w:lang w:val="ru-RU"/>
              </w:rPr>
              <w:t>г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176" w:type="dxa"/>
            <w:vAlign w:val="top"/>
          </w:tcPr>
          <w:p w14:paraId="579F0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Презентация «Формирование функциональной грамотности – одна из задач ФГОС общего образования», активное</w:t>
            </w:r>
          </w:p>
        </w:tc>
        <w:tc>
          <w:tcPr>
            <w:tcW w:w="2903" w:type="dxa"/>
            <w:vAlign w:val="top"/>
          </w:tcPr>
          <w:p w14:paraId="1D5B6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Проценко Е. В., кл. рук. 5 кл</w:t>
            </w:r>
          </w:p>
        </w:tc>
        <w:tc>
          <w:tcPr>
            <w:tcW w:w="2904" w:type="dxa"/>
            <w:vAlign w:val="top"/>
          </w:tcPr>
          <w:p w14:paraId="00C11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03416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29" w:type="dxa"/>
            <w:vAlign w:val="top"/>
          </w:tcPr>
          <w:p w14:paraId="75050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0" w:type="dxa"/>
            <w:vAlign w:val="top"/>
          </w:tcPr>
          <w:p w14:paraId="19A49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Школьный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ШМО</w:t>
            </w:r>
          </w:p>
          <w:p w14:paraId="28C37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15.01.2024</w:t>
            </w:r>
          </w:p>
        </w:tc>
        <w:tc>
          <w:tcPr>
            <w:tcW w:w="5176" w:type="dxa"/>
            <w:vAlign w:val="top"/>
          </w:tcPr>
          <w:p w14:paraId="1E068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Обобщение опыта работы «Функциональная грамотность в рамках занятий внеурочной деятельности», активное</w:t>
            </w:r>
          </w:p>
        </w:tc>
        <w:tc>
          <w:tcPr>
            <w:tcW w:w="2903" w:type="dxa"/>
            <w:vAlign w:val="top"/>
          </w:tcPr>
          <w:p w14:paraId="78FB9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Журавская С. В., кл. рук 8, 11 кл</w:t>
            </w:r>
          </w:p>
        </w:tc>
        <w:tc>
          <w:tcPr>
            <w:tcW w:w="2904" w:type="dxa"/>
            <w:vAlign w:val="top"/>
          </w:tcPr>
          <w:p w14:paraId="43A23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47AA2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29" w:type="dxa"/>
            <w:vAlign w:val="top"/>
          </w:tcPr>
          <w:p w14:paraId="6BDD1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0" w:type="dxa"/>
            <w:vAlign w:val="top"/>
          </w:tcPr>
          <w:p w14:paraId="4AB01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Школьный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ШМО</w:t>
            </w:r>
          </w:p>
          <w:p w14:paraId="58D4F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15.01.2024</w:t>
            </w:r>
          </w:p>
        </w:tc>
        <w:tc>
          <w:tcPr>
            <w:tcW w:w="5176" w:type="dxa"/>
            <w:vAlign w:val="top"/>
          </w:tcPr>
          <w:p w14:paraId="20D18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Доклад «Обновление содержания воспитательной работы в коллективах групп в условиях реализации обновлённых ФГОС и ФОП», активное</w:t>
            </w:r>
          </w:p>
        </w:tc>
        <w:tc>
          <w:tcPr>
            <w:tcW w:w="2903" w:type="dxa"/>
            <w:vAlign w:val="top"/>
          </w:tcPr>
          <w:p w14:paraId="15E60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Абраимова Ю. И., кл. рук 7 кл</w:t>
            </w:r>
          </w:p>
        </w:tc>
        <w:tc>
          <w:tcPr>
            <w:tcW w:w="2904" w:type="dxa"/>
            <w:vAlign w:val="top"/>
          </w:tcPr>
          <w:p w14:paraId="220E6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44389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29" w:type="dxa"/>
            <w:vAlign w:val="top"/>
          </w:tcPr>
          <w:p w14:paraId="41467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00" w:type="dxa"/>
            <w:vAlign w:val="top"/>
          </w:tcPr>
          <w:p w14:paraId="5E7B3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Школьный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ШМО</w:t>
            </w:r>
          </w:p>
          <w:p w14:paraId="0C2AE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25.03.2024</w:t>
            </w:r>
          </w:p>
          <w:p w14:paraId="262B9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5176" w:type="dxa"/>
            <w:vAlign w:val="top"/>
          </w:tcPr>
          <w:p w14:paraId="16B22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Доклад «Внедрение здоровьесберегающих технологий в работу классных руководителей. Профилактика употребления ПАВ, по профилактике наркомании, табакокурения и алкоголизма, информбезопасность», активное</w:t>
            </w:r>
          </w:p>
        </w:tc>
        <w:tc>
          <w:tcPr>
            <w:tcW w:w="2903" w:type="dxa"/>
            <w:vAlign w:val="top"/>
          </w:tcPr>
          <w:p w14:paraId="6A0DD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theme="minorBidi"/>
                <w:color w:val="FF0000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Бесчетная Н. М., кл. рук. 6 кл</w:t>
            </w:r>
          </w:p>
        </w:tc>
        <w:tc>
          <w:tcPr>
            <w:tcW w:w="2904" w:type="dxa"/>
            <w:vAlign w:val="top"/>
          </w:tcPr>
          <w:p w14:paraId="5ABED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3930D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29" w:type="dxa"/>
            <w:vAlign w:val="top"/>
          </w:tcPr>
          <w:p w14:paraId="3C3A0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00" w:type="dxa"/>
            <w:vAlign w:val="top"/>
          </w:tcPr>
          <w:p w14:paraId="11791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Школьный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ШМО</w:t>
            </w:r>
          </w:p>
          <w:p w14:paraId="62B68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25.03.2024</w:t>
            </w:r>
          </w:p>
        </w:tc>
        <w:tc>
          <w:tcPr>
            <w:tcW w:w="5176" w:type="dxa"/>
            <w:vAlign w:val="top"/>
          </w:tcPr>
          <w:p w14:paraId="5D7CC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Доклад «Развитие индивидуальности обучающихся в процессе их воспитания», активное</w:t>
            </w:r>
          </w:p>
        </w:tc>
        <w:tc>
          <w:tcPr>
            <w:tcW w:w="2903" w:type="dxa"/>
            <w:vAlign w:val="top"/>
          </w:tcPr>
          <w:p w14:paraId="7D4B3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Шевченко М. В., кл. рук. 1 кл</w:t>
            </w:r>
          </w:p>
        </w:tc>
        <w:tc>
          <w:tcPr>
            <w:tcW w:w="2904" w:type="dxa"/>
            <w:vAlign w:val="top"/>
          </w:tcPr>
          <w:p w14:paraId="79C7A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1729D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29" w:type="dxa"/>
            <w:vAlign w:val="top"/>
          </w:tcPr>
          <w:p w14:paraId="6AFF3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00" w:type="dxa"/>
            <w:vAlign w:val="top"/>
          </w:tcPr>
          <w:p w14:paraId="26CA8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Муниципальный</w:t>
            </w:r>
          </w:p>
          <w:p w14:paraId="1D7E6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04.04.2024</w:t>
            </w:r>
          </w:p>
          <w:p w14:paraId="4568A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rFonts w:ascii="Times New Roman" w:hAnsi="Times New Roman" w:eastAsia="Times New Roman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РМО с. Чугуевка</w:t>
            </w:r>
          </w:p>
        </w:tc>
        <w:tc>
          <w:tcPr>
            <w:tcW w:w="5176" w:type="dxa"/>
            <w:vAlign w:val="top"/>
          </w:tcPr>
          <w:p w14:paraId="50655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Методическое объединение «Реализация ЦМН  в образовательной организации в соответствии с проводимым мониторингом ПК ИРО. Подготовка к корректному заполнению анкеты по реализации ЦМН  в  ОО», слушатель</w:t>
            </w:r>
          </w:p>
        </w:tc>
        <w:tc>
          <w:tcPr>
            <w:tcW w:w="2903" w:type="dxa"/>
            <w:vAlign w:val="top"/>
          </w:tcPr>
          <w:p w14:paraId="36242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Абраимова Ю. И., кл. рук. 7 кл</w:t>
            </w:r>
          </w:p>
        </w:tc>
        <w:tc>
          <w:tcPr>
            <w:tcW w:w="2904" w:type="dxa"/>
            <w:vAlign w:val="top"/>
          </w:tcPr>
          <w:p w14:paraId="68D85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734F6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29" w:type="dxa"/>
            <w:vAlign w:val="top"/>
          </w:tcPr>
          <w:p w14:paraId="4D2C9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00" w:type="dxa"/>
            <w:vAlign w:val="top"/>
          </w:tcPr>
          <w:p w14:paraId="64551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tLeast"/>
              <w:jc w:val="both"/>
              <w:textAlignment w:val="auto"/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Муниципальный</w:t>
            </w:r>
          </w:p>
          <w:p w14:paraId="6D9E6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tLeast"/>
              <w:jc w:val="both"/>
              <w:textAlignment w:val="auto"/>
              <w:rPr>
                <w:rFonts w:ascii="Times New Roman" w:hAnsi="Times New Roman" w:eastAsia="Times New Roman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РМО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с. Чугуевка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20.09.2023</w:t>
            </w:r>
          </w:p>
        </w:tc>
        <w:tc>
          <w:tcPr>
            <w:tcW w:w="5176" w:type="dxa"/>
            <w:vAlign w:val="top"/>
          </w:tcPr>
          <w:p w14:paraId="31E23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Семинар «Сопровождение детей СВО»</w:t>
            </w:r>
          </w:p>
        </w:tc>
        <w:tc>
          <w:tcPr>
            <w:tcW w:w="2903" w:type="dxa"/>
            <w:vAlign w:val="top"/>
          </w:tcPr>
          <w:p w14:paraId="1682F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Кравченко Ю. В., завуч по ВР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                                     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Литвяк Е. В., кл. рук. 4 кл</w:t>
            </w:r>
          </w:p>
        </w:tc>
        <w:tc>
          <w:tcPr>
            <w:tcW w:w="2904" w:type="dxa"/>
            <w:vAlign w:val="top"/>
          </w:tcPr>
          <w:p w14:paraId="0EEB9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tbl>
      <w:tblPr>
        <w:tblStyle w:val="12"/>
        <w:tblpPr w:leftFromText="180" w:rightFromText="180" w:vertAnchor="text" w:horzAnchor="page" w:tblpX="1153" w:tblpY="568"/>
        <w:tblOverlap w:val="never"/>
        <w:tblW w:w="149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3289"/>
        <w:gridCol w:w="5454"/>
        <w:gridCol w:w="3289"/>
        <w:gridCol w:w="2250"/>
      </w:tblGrid>
      <w:tr w14:paraId="6FFC2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98A1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4307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Муниципальный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             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РМО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с. Чугуевка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20.09.2023</w:t>
            </w:r>
          </w:p>
        </w:tc>
        <w:tc>
          <w:tcPr>
            <w:tcW w:w="54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670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Семинар «Ресурс СПТ в коррекции плана воспитательной работы школы»</w:t>
            </w:r>
          </w:p>
        </w:tc>
        <w:tc>
          <w:tcPr>
            <w:tcW w:w="32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4DBF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Кравченко Ю. В., завуч по ВР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                                    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Литвяк Е. В., кл. рук. 4 кл</w:t>
            </w:r>
          </w:p>
        </w:tc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8655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6B3CF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70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9030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1FD6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06.10.2023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09.10.2023</w:t>
            </w:r>
          </w:p>
        </w:tc>
        <w:tc>
          <w:tcPr>
            <w:tcW w:w="54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55BC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Вебинар «Мониторинг оценки благополучия подростков в ОО»</w:t>
            </w:r>
          </w:p>
        </w:tc>
        <w:tc>
          <w:tcPr>
            <w:tcW w:w="32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1B01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/>
              </w:rPr>
              <w:t>Кравченко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 Ю.В.,завуч по УВР</w:t>
            </w:r>
          </w:p>
        </w:tc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F795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14:paraId="70F0B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0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BC1D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A629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Всероссийский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АЦ ФИОКО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>, 18.10.2023 г.</w:t>
            </w:r>
          </w:p>
        </w:tc>
        <w:tc>
          <w:tcPr>
            <w:tcW w:w="54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673E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Вебинар «Противодействие терроризма и экстремизма в молодёжной среде»</w:t>
            </w:r>
          </w:p>
        </w:tc>
        <w:tc>
          <w:tcPr>
            <w:tcW w:w="32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952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Кравченко Ю. В., завуч по ВР, кл. рук. 1-9, 11 кл</w:t>
            </w:r>
          </w:p>
        </w:tc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859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14:paraId="7744C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0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E4A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39FE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Всероссийский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АЦ ФИОКО</w:t>
            </w:r>
          </w:p>
          <w:p w14:paraId="4AEB2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03.11.2023 </w:t>
            </w:r>
          </w:p>
        </w:tc>
        <w:tc>
          <w:tcPr>
            <w:tcW w:w="54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3CE0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Семинар «Психолого-педагогическая помощь несовершеннолетним»</w:t>
            </w:r>
          </w:p>
        </w:tc>
        <w:tc>
          <w:tcPr>
            <w:tcW w:w="32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B96B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Кравченко Ю. В., завуч по ВР, Абраимова Ю. И., кл. рук. 7 кл</w:t>
            </w:r>
          </w:p>
        </w:tc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8C73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46045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70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E0B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561A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Всероссийский 21.11.2023</w:t>
            </w:r>
          </w:p>
          <w:p w14:paraId="5CCB0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АЦ ФИОКО</w:t>
            </w:r>
          </w:p>
        </w:tc>
        <w:tc>
          <w:tcPr>
            <w:tcW w:w="54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2BDD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Вебинар «Военно- патриотическое воспитание детей и молодёжи»</w:t>
            </w:r>
          </w:p>
        </w:tc>
        <w:tc>
          <w:tcPr>
            <w:tcW w:w="32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D914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Кравченко Ю. В., завуч по ВР, Абраимова Ю. И., кл. рук. 7 кл, Проценко Е. В., Зайчик Н. Н., кл. рук. 9 кл</w:t>
            </w:r>
          </w:p>
        </w:tc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7CDD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13B36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70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3AD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CADA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40" w:lineRule="atLeast"/>
              <w:jc w:val="both"/>
              <w:textAlignment w:val="auto"/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Всероссийский 13.12.2024</w:t>
            </w:r>
            <w:r>
              <w:rPr>
                <w:rFonts w:ascii="Times New Roman" w:hAnsi="Times New Roman" w:eastAsia="Times New Roman"/>
                <w:sz w:val="24"/>
                <w:szCs w:val="24"/>
                <w:lang w:val="ru-RU"/>
              </w:rPr>
              <w:t>г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>.</w:t>
            </w:r>
          </w:p>
          <w:p w14:paraId="76FFF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40" w:lineRule="atLeast"/>
              <w:jc w:val="both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АЦ ФИОКО</w:t>
            </w:r>
          </w:p>
        </w:tc>
        <w:tc>
          <w:tcPr>
            <w:tcW w:w="54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5D26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Вебинар «Гендерное воспитание и профилактика сексуального насилия»</w:t>
            </w:r>
          </w:p>
        </w:tc>
        <w:tc>
          <w:tcPr>
            <w:tcW w:w="32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A4DB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Кравченко Ю. В., завуч по ВР, кл. рук. 4-9, 11 кл</w:t>
            </w:r>
          </w:p>
        </w:tc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D8DA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2F066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0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23A0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8BC3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40" w:lineRule="atLeast"/>
              <w:ind w:left="240" w:hanging="240" w:hangingChars="100"/>
              <w:jc w:val="both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Всероссийский 17.01.2024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АЦ ФИОКО</w:t>
            </w:r>
          </w:p>
        </w:tc>
        <w:tc>
          <w:tcPr>
            <w:tcW w:w="54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5AB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Вебинар «Сотрудничество с родителями и семьёй в вопросах воспитания»</w:t>
            </w:r>
          </w:p>
        </w:tc>
        <w:tc>
          <w:tcPr>
            <w:tcW w:w="32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848D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Кравченко Ю. В., завуч по ВР, Бесчетная Н. М., кл. рук. 7 кл</w:t>
            </w:r>
          </w:p>
        </w:tc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9A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63E70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70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0887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42CD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40" w:lineRule="atLeast"/>
              <w:ind w:left="120" w:hanging="120" w:hangingChars="50"/>
              <w:jc w:val="both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Всероссийский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АЦ ФИОКО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14.02.2024 19.02.2024 </w:t>
            </w:r>
          </w:p>
        </w:tc>
        <w:tc>
          <w:tcPr>
            <w:tcW w:w="54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DE04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Вебинар «Профилактика употребления ПАВ у детей и молодёжи»</w:t>
            </w:r>
          </w:p>
        </w:tc>
        <w:tc>
          <w:tcPr>
            <w:tcW w:w="32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87E0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Кравченко Ю. В., завуч по ВР, кл. рук. 6-9, 11 кл</w:t>
            </w:r>
          </w:p>
        </w:tc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4932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70289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70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21AB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E16D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40" w:lineRule="atLeast"/>
              <w:jc w:val="both"/>
              <w:textAlignment w:val="auto"/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Всероссийский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05.03.2024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/>
              </w:rPr>
              <w:t xml:space="preserve"> г.</w:t>
            </w:r>
          </w:p>
          <w:p w14:paraId="5AED0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40" w:lineRule="atLeast"/>
              <w:jc w:val="both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АЦ ФИОКО</w:t>
            </w:r>
          </w:p>
        </w:tc>
        <w:tc>
          <w:tcPr>
            <w:tcW w:w="54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774D1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Курс вебинаров  по профилактике игровой и гаджетовой зависимости, посвящённый  работе с интернет - зависимыми детьми и молодёжью.</w:t>
            </w:r>
          </w:p>
        </w:tc>
        <w:tc>
          <w:tcPr>
            <w:tcW w:w="32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DBFC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Кравченко Ю. В., завуч по ВР, кл. рук. 1-5 кл </w:t>
            </w:r>
          </w:p>
        </w:tc>
        <w:tc>
          <w:tcPr>
            <w:tcW w:w="22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EAD0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0ACE0B5C">
      <w:pPr>
        <w:spacing w:after="0" w:afterAutospacing="0"/>
        <w:ind w:left="13939" w:leftChars="6336" w:firstLine="0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7C8C90">
      <w:pPr>
        <w:spacing w:before="0" w:beforeAutospacing="0" w:after="0" w:line="360" w:lineRule="auto"/>
        <w:ind w:left="0" w:leftChars="0" w:firstLine="440" w:firstLineChars="157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>: в течение учебного года все классные руководители являлись участниками всероссийского курса вебинаров по профилактике ПАВ, игровой зависимости, по патриотическому воспитанию, противодействию экстремизма и терроризма, принимали активное участие в работе ШМО классных руководителей, где рассматривали актуальные вопросы. На заседаниях была организована информационно-методическая помощь классным руководителям в совершенствовании форм и методов организации воспитательной работы. Классные руководители делились опытом воспитательной работы, формировали теоретическую и практическую базу для моделирования современной системы воспитания в классе в соответствии с требованиями ФГОС. Классными руководителями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0EAFCD1D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6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Всего педагогов, принявших участие в мероприятиях: _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100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_ %</w:t>
      </w:r>
    </w:p>
    <w:p w14:paraId="57CFA294">
      <w:pPr>
        <w:pStyle w:val="7"/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6" w:leftChars="0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Формирование методической папки классных руководителей (КТД, классных часов, внеклассных мероприятий, родительских собраний)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.</w:t>
      </w:r>
    </w:p>
    <w:p w14:paraId="35AC85EC">
      <w:pPr>
        <w:pStyle w:val="7"/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6" w:leftChars="0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Прохождение курсов повышения квалификации по вопросам воспитания: </w:t>
      </w:r>
    </w:p>
    <w:p w14:paraId="762FAB1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09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всего педагогов, прошедших курсы ПК: _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100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_ %</w:t>
      </w:r>
      <w:bookmarkStart w:id="0" w:name="_Hlk165920385"/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.</w:t>
      </w:r>
    </w:p>
    <w:bookmarkEnd w:id="0"/>
    <w:p w14:paraId="5B117DAB">
      <w:pPr>
        <w:pStyle w:val="7"/>
        <w:keepNext w:val="0"/>
        <w:keepLines w:val="0"/>
        <w:pageBreakBefore w:val="0"/>
        <w:widowControl/>
        <w:numPr>
          <w:ilvl w:val="1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09" w:hanging="283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 целях повышения качества воспитательного процесса, в рамках федерального проекта «Школа Минпросвещения России», в рамках реализации федеральных проектов «Развитие системы поддержки молодежи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(«Молодежь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России»)», «Социальная активность», «Патриотическое воспитание граждан Российской Федерации» организована деятельность ШВР.</w:t>
      </w:r>
    </w:p>
    <w:p w14:paraId="18C8FF6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09"/>
        <w:jc w:val="both"/>
        <w:textAlignment w:val="baseline"/>
        <w:rPr>
          <w:rFonts w:hint="default" w:ascii="Times New Roman" w:hAnsi="Times New Roman" w:eastAsia="Times New Roman" w:cs="Times New Roman"/>
          <w:b/>
          <w:bCs/>
          <w:color w:val="FF0000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 ШВР осуществлялась согласно утверждённому плану. Реализация - _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100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%.</w:t>
      </w:r>
    </w:p>
    <w:p w14:paraId="60F8F34D">
      <w:pPr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6"/>
        <w:jc w:val="both"/>
        <w:rPr>
          <w:rFonts w:hint="default" w:ascii="Times New Roman" w:hAnsi="Times New Roman" w:eastAsia="Times New Roman" w:cs="Times New Roman"/>
          <w:b/>
          <w:bCs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8"/>
          <w:szCs w:val="28"/>
          <w:lang w:val="ru-RU" w:eastAsia="ru-RU"/>
        </w:rPr>
        <w:t xml:space="preserve">Выводы: </w:t>
      </w:r>
    </w:p>
    <w:p w14:paraId="2F903585">
      <w:pPr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6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Cs/>
          <w:color w:val="auto"/>
          <w:sz w:val="28"/>
          <w:szCs w:val="28"/>
          <w:lang w:val="ru-RU" w:eastAsia="ru-RU"/>
        </w:rPr>
        <w:t>1.</w:t>
      </w:r>
      <w:bookmarkStart w:id="1" w:name="_Hlk165915057"/>
      <w:r>
        <w:rPr>
          <w:rFonts w:hint="default" w:ascii="Times New Roman" w:hAnsi="Times New Roman" w:eastAsia="Times New Roman" w:cs="Times New Roman"/>
          <w:bCs/>
          <w:color w:val="auto"/>
          <w:sz w:val="28"/>
          <w:szCs w:val="28"/>
          <w:lang w:val="ru-RU" w:eastAsia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Качество работы ШМО по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результатам анкетирования участников объединения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собеседования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руководителем можно оценить как хорошее</w:t>
      </w:r>
      <w:bookmarkEnd w:id="1"/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.       </w:t>
      </w:r>
    </w:p>
    <w:p w14:paraId="26DF18E5">
      <w:pPr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6"/>
        <w:jc w:val="both"/>
        <w:rPr>
          <w:rFonts w:hint="default" w:ascii="Times New Roman" w:hAnsi="Times New Roman" w:eastAsia="Times New Roman" w:cs="Times New Roman"/>
          <w:bCs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2. Созданы условия для самообразования педагогов через различные формы методической работы, включая курсы повышения квалификации, </w:t>
      </w:r>
    </w:p>
    <w:p w14:paraId="2DB7874B">
      <w:pPr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6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2. Мероприятия, направленные на повышение уровня воспитательного потенциала педагогов реализованы в полном объёме.</w:t>
      </w:r>
    </w:p>
    <w:p w14:paraId="33901468">
      <w:pPr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 xml:space="preserve">       Рекомендации:                                                                                                                      </w:t>
      </w:r>
    </w:p>
    <w:p w14:paraId="4D7314A0">
      <w:pPr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6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   1. В целях повышения педагогических компетенций по направлению воспитательной работы с учащимися планировать методические мероприятия с акцентом на практическую направленность. </w:t>
      </w:r>
    </w:p>
    <w:p w14:paraId="1DA826BE">
      <w:pPr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09" w:hanging="709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   2. В рамках развития системы методического сопровождения создать банк эффективных педагогических практик педагогов в области воспитания.</w:t>
      </w:r>
    </w:p>
    <w:p w14:paraId="1E6A010E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Результаты самоанализа воспитательной работы школы</w:t>
      </w:r>
    </w:p>
    <w:p w14:paraId="1A311B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Самоанализ воспитательной работы школы проведён по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направлениям: «Результаты воспитания, социализации и саморазвития школьников» и «Состояние организуемой в школе совместной деятельности детей и взрослых».</w:t>
      </w:r>
    </w:p>
    <w:p w14:paraId="3AB144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4.1.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Результаты воспитания, социализации и саморазвития школьников за 2023/24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учебный год</w:t>
      </w:r>
    </w:p>
    <w:p w14:paraId="1C2B275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203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 xml:space="preserve">С целью оценки уровня личностных результатов, достигнутых обучающимися школы, определения параметров, достигнутых обучающимися в текущем учебном году, осуществлён мониторинг личностных результатов обучающихся.                                       </w:t>
      </w:r>
    </w:p>
    <w:p w14:paraId="3581C26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203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Cs/>
          <w:i/>
          <w:color w:val="auto"/>
          <w:sz w:val="28"/>
          <w:szCs w:val="28"/>
        </w:rPr>
        <w:t>Способы получения информации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: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педагогическое наблюдение, собеседование с классными руководителями, результаты диагностики уровня личностного развития обучающихся, проводимые классными руководителями в каждом классе.                                                                                                                                             </w:t>
      </w:r>
    </w:p>
    <w:p w14:paraId="365B4A0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203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bCs/>
          <w:i/>
          <w:color w:val="auto"/>
          <w:sz w:val="28"/>
          <w:szCs w:val="28"/>
        </w:rPr>
        <w:t>Критерий оценки результатов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 xml:space="preserve"> воспитания, социализации и саморазвития школьников: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динамика личностного развития школьников на каждом уровне образования                      </w:t>
      </w:r>
    </w:p>
    <w:p w14:paraId="63D4585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203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Автоматизированный мониторинг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осуществлён по следующим направлениям:      </w:t>
      </w:r>
    </w:p>
    <w:p w14:paraId="5B6D4D01">
      <w:pPr>
        <w:pStyle w:val="7"/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203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bookmarkStart w:id="2" w:name="OLE_LINK1"/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гражданско-патриотическое воспитание; </w:t>
      </w:r>
    </w:p>
    <w:p w14:paraId="1F7A2697">
      <w:pPr>
        <w:pStyle w:val="7"/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203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духовно-нравственное воспитание;   </w:t>
      </w:r>
    </w:p>
    <w:p w14:paraId="2C05920C">
      <w:pPr>
        <w:pStyle w:val="7"/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208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эстетическое воспитание; </w:t>
      </w:r>
    </w:p>
    <w:p w14:paraId="508DDDDD">
      <w:pPr>
        <w:pStyle w:val="7"/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208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физическое воспитание, формирование культуры здорового образа жизни и эмоционального благополучия; </w:t>
      </w:r>
    </w:p>
    <w:p w14:paraId="2803FEE8">
      <w:pPr>
        <w:pStyle w:val="7"/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208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трудовое воспитание; </w:t>
      </w:r>
    </w:p>
    <w:p w14:paraId="755BB79F">
      <w:pPr>
        <w:pStyle w:val="7"/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208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экологическое воспитание; </w:t>
      </w:r>
    </w:p>
    <w:p w14:paraId="2A69B44E">
      <w:pPr>
        <w:pStyle w:val="7"/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208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ценность научного познания</w:t>
      </w:r>
      <w:bookmarkEnd w:id="2"/>
      <w:r>
        <w:rPr>
          <w:rFonts w:hint="default" w:ascii="Times New Roman" w:hAnsi="Times New Roman" w:cs="Times New Roman"/>
          <w:color w:val="auto"/>
          <w:sz w:val="28"/>
          <w:szCs w:val="28"/>
        </w:rPr>
        <w:t>.     </w:t>
      </w:r>
    </w:p>
    <w:p w14:paraId="4327A2B9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208" w:rightChars="0"/>
        <w:jc w:val="both"/>
        <w:textAlignment w:val="baseline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Шкала уровней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сформированности результата:</w:t>
      </w:r>
    </w:p>
    <w:p w14:paraId="0ECC073F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208" w:rightChars="0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0 - 1,2 б. - критический уровень (менее 25%)</w:t>
      </w:r>
    </w:p>
    <w:p w14:paraId="09D78D0B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208" w:rightChars="0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1,3 - 2 б. - уровень ниже среднего (25 - 40%)</w:t>
      </w:r>
    </w:p>
    <w:p w14:paraId="51EC3FAB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208" w:rightChars="0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2,1 - 3,2 б. - средний уровень (41 - 65%)</w:t>
      </w:r>
    </w:p>
    <w:p w14:paraId="39BACF2E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208" w:rightChars="0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3,3 - 4,4 б. - повышенный уровень (66 - 89%)</w:t>
      </w:r>
    </w:p>
    <w:p w14:paraId="071C0E61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208" w:rightChars="0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4,5 - 5 б. - высокий уровень (90-100%)</w:t>
      </w:r>
    </w:p>
    <w:p w14:paraId="7F5DB0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center"/>
        <w:textAlignment w:val="auto"/>
        <w:rPr>
          <w:rFonts w:hint="default" w:ascii="Times New Roman" w:hAnsi="Times New Roman" w:cs="Times New Roman"/>
          <w:b/>
          <w:bCs/>
          <w:i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Результаты мониторинга личностных результатов обучающихся представлены в диаграммах.</w:t>
      </w:r>
    </w:p>
    <w:p w14:paraId="521412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6233795" cy="2499995"/>
            <wp:effectExtent l="4445" t="4445" r="10160" b="10160"/>
            <wp:docPr id="9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98087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FCD51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beforeAutospacing="0" w:after="0" w:afterAutospacing="0" w:line="240" w:lineRule="atLeast"/>
        <w:jc w:val="both"/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  <w:t>Высокий показатель: физическое воспитание, низкий показатель: эстетическое воспитание</w:t>
      </w:r>
    </w:p>
    <w:p w14:paraId="5AED40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beforeAutospacing="0" w:after="0" w:afterAutospacing="0" w:line="240" w:lineRule="atLeast"/>
        <w:jc w:val="both"/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</w:pPr>
    </w:p>
    <w:p w14:paraId="5B8745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6594475" cy="2367280"/>
            <wp:effectExtent l="4445" t="4445" r="11430" b="9525"/>
            <wp:docPr id="11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5D578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2CB5E0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beforeAutospacing="0" w:after="0" w:afterLines="50" w:afterAutospacing="0" w:line="240" w:lineRule="atLeast"/>
        <w:jc w:val="both"/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  <w:t>Высокий показатель: экологическое воспитание, низкий показатель: трудовое воспитание</w:t>
      </w:r>
    </w:p>
    <w:p w14:paraId="0EE6B0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6231890" cy="2390775"/>
            <wp:effectExtent l="4445" t="4445" r="12065" b="5080"/>
            <wp:docPr id="21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C288A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  <w:t>Высокий показатель: ценность научного познания, низкий показатель: эстетическое воспитание</w:t>
      </w:r>
    </w:p>
    <w:p w14:paraId="18F6E4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Вывод: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уровень сформированности личностных результатов по всем направлениям воспитательной работы выше среднего.                                                                     </w:t>
      </w:r>
    </w:p>
    <w:p w14:paraId="442461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beforeAutospacing="0" w:after="0" w:afterAutospacing="0" w:line="360" w:lineRule="auto"/>
        <w:jc w:val="both"/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 xml:space="preserve">Рекомендации.                                                                                                                   </w:t>
      </w:r>
    </w:p>
    <w:p w14:paraId="650AC6B6">
      <w:pPr>
        <w:keepNext w:val="0"/>
        <w:keepLines w:val="0"/>
        <w:pageBreakBefore w:val="0"/>
        <w:widowControl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90" w:leftChars="0" w:firstLine="0" w:firstLine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С учётом показателей мониторинга скорректировать работу по направлениям воспитательной работы с наиболее низким уровнем сформированности личностных качеств, используя все воспитательные ресурсы.  </w:t>
      </w:r>
    </w:p>
    <w:p w14:paraId="21FF70C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90" w:left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</w:p>
    <w:p w14:paraId="31A575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jc w:val="center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4.2.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Состояние организуемой в школе совместной деятельности обучающихся и взрослых</w:t>
      </w:r>
    </w:p>
    <w:p w14:paraId="64F5EB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360" w:lineRule="auto"/>
        <w:jc w:val="both"/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Способы получения информации: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беседы с обучающимися и их родителями, педагогическими работниками, лидерами ученического самоуправления; анкетирование обучающихся и их родителей, педагогов, лидеров ученического самоуправления; анализ воспитательной работы руководителем ШМО классных руководителей,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собеседования с классными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руководителями, учителями-предметниками, педагогами внеурочной деятельности.</w:t>
      </w:r>
    </w:p>
    <w:p w14:paraId="54710811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19" w:afterAutospacing="0" w:line="360" w:lineRule="auto"/>
        <w:ind w:left="1440"/>
        <w:jc w:val="both"/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>Качество реализации Рабочей программы воспитания.</w:t>
      </w:r>
    </w:p>
    <w:p w14:paraId="2A77DD67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 w:eastAsia="ru-RU"/>
        </w:rPr>
        <w:t>Модуль «Урочная деятельность»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 w:eastAsia="ru-RU"/>
        </w:rPr>
        <w:t>(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качество воспитательной работы, организуемой учителями - предметниками на уроках)</w:t>
      </w:r>
    </w:p>
    <w:p w14:paraId="670D9B0D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u w:val="single"/>
          <w:lang w:val="en-US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С целью выявления степени использования воспитательного потенциала урока с учётом возрастных особенностей учащихся проведено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 w:eastAsia="ru-RU"/>
        </w:rPr>
        <w:t>анкетирование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 среди учителей </w:t>
      </w:r>
      <w:r>
        <w:rPr>
          <w:rFonts w:hint="default" w:ascii="Times New Roman" w:hAnsi="Times New Roman" w:cs="Times New Roman"/>
          <w:color w:val="0070C0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color w:val="0070C0"/>
          <w:sz w:val="28"/>
          <w:szCs w:val="28"/>
        </w:rPr>
        <w:instrText xml:space="preserve"> HYPERLINK "https://webanketa.com/forms/6crkec1p70qp2e366rv68e1q/ru/" </w:instrText>
      </w:r>
      <w:r>
        <w:rPr>
          <w:rFonts w:hint="default" w:ascii="Times New Roman" w:hAnsi="Times New Roman" w:cs="Times New Roman"/>
          <w:color w:val="0070C0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color w:val="0070C0"/>
          <w:sz w:val="28"/>
          <w:szCs w:val="28"/>
          <w:u w:val="single"/>
          <w:lang w:val="ru-RU" w:eastAsia="ru-RU"/>
        </w:rPr>
        <w:t>https://webanketa.com/forms/6crkec1p70qp2e366rv68e1q/ru/</w:t>
      </w:r>
      <w:r>
        <w:rPr>
          <w:rFonts w:hint="default" w:ascii="Times New Roman" w:hAnsi="Times New Roman" w:cs="Times New Roman"/>
          <w:color w:val="0070C0"/>
          <w:sz w:val="28"/>
          <w:szCs w:val="28"/>
          <w:u w:val="single"/>
          <w:lang w:val="ru-RU" w:eastAsia="ru-RU"/>
        </w:rPr>
        <w:fldChar w:fldCharType="end"/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  <w:lang w:val="en-US" w:eastAsia="ru-RU"/>
        </w:rPr>
        <w:t>.</w:t>
      </w:r>
    </w:p>
    <w:p w14:paraId="05E41688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i/>
          <w:color w:val="auto"/>
          <w:sz w:val="28"/>
          <w:szCs w:val="28"/>
          <w:lang w:val="en-US" w:eastAsia="ru-RU"/>
        </w:rPr>
      </w:pPr>
      <w:r>
        <w:rPr>
          <w:rFonts w:hint="default" w:ascii="Times New Roman" w:hAnsi="Times New Roman" w:cs="Times New Roman"/>
          <w:i/>
          <w:color w:val="auto"/>
          <w:sz w:val="28"/>
          <w:szCs w:val="28"/>
          <w:lang w:val="ru-RU" w:eastAsia="ru-RU"/>
        </w:rPr>
        <w:t>Примечание: результаты анализа также могут быть представлены по результату посещённых уроков</w:t>
      </w:r>
      <w:r>
        <w:rPr>
          <w:rFonts w:hint="default" w:ascii="Times New Roman" w:hAnsi="Times New Roman" w:cs="Times New Roman"/>
          <w:i/>
          <w:color w:val="auto"/>
          <w:sz w:val="28"/>
          <w:szCs w:val="28"/>
          <w:lang w:val="en-US" w:eastAsia="ru-RU"/>
        </w:rPr>
        <w:t>.</w:t>
      </w:r>
    </w:p>
    <w:p w14:paraId="29CB9097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Анализ данных показал следующий результат:</w:t>
      </w:r>
    </w:p>
    <w:p w14:paraId="77027A2E">
      <w:pPr>
        <w:keepNext w:val="0"/>
        <w:keepLines w:val="0"/>
        <w:pageBreakBefore w:val="0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учителями-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предметниками используются воспитательные возможности содержания учебного предмета - более 90%; </w:t>
      </w:r>
    </w:p>
    <w:p w14:paraId="20A4AF94">
      <w:pPr>
        <w:keepNext w:val="0"/>
        <w:keepLines w:val="0"/>
        <w:pageBreakBefore w:val="0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установлены доверительные отношения между учителем и учащимися – 82%</w:t>
      </w:r>
    </w:p>
    <w:p w14:paraId="54379839">
      <w:pPr>
        <w:keepNext w:val="0"/>
        <w:keepLines w:val="0"/>
        <w:pageBreakBefore w:val="0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побуждение школьников соблюдать на уроке общепринятые нормы поведения, правила общения с учителями и школьниками, принципы самоорганизации-91%;</w:t>
      </w:r>
    </w:p>
    <w:p w14:paraId="5B786B4F">
      <w:pPr>
        <w:keepNext w:val="0"/>
        <w:keepLines w:val="0"/>
        <w:pageBreakBefore w:val="0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применение интерактивных форм работы учащихся - 85%</w:t>
      </w:r>
    </w:p>
    <w:p w14:paraId="7A7C352A">
      <w:pPr>
        <w:keepNext w:val="0"/>
        <w:keepLines w:val="0"/>
        <w:pageBreakBefore w:val="0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применение цифровых технологий – 67%;</w:t>
      </w:r>
    </w:p>
    <w:p w14:paraId="612BC9AE">
      <w:pPr>
        <w:keepNext w:val="0"/>
        <w:keepLines w:val="0"/>
        <w:pageBreakBefore w:val="0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организовано кураторство мотивированных обучающихся над неуспевающими одноклассниками, дающего школьникам социально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значимый опыт сотрудничества и взаимной помощи – 54%;</w:t>
      </w:r>
    </w:p>
    <w:p w14:paraId="611ED951">
      <w:pPr>
        <w:keepNext w:val="0"/>
        <w:keepLines w:val="0"/>
        <w:pageBreakBefore w:val="0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в урок включены приёмы игровых технологий с целью мотивации к получению знаний, формирования межличностных отношения в классе -94%; </w:t>
      </w:r>
    </w:p>
    <w:p w14:paraId="54855FC5">
      <w:pPr>
        <w:keepNext w:val="0"/>
        <w:keepLines w:val="0"/>
        <w:pageBreakBefore w:val="0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привлекается внимание обучающихся к ценностному аспекту изучаемых на уроках явлениях, организация их работы с получаемой на уроке социально-значимой информацией с обсуждением и высказыванием своего мнения – 97%</w:t>
      </w:r>
    </w:p>
    <w:p w14:paraId="49AEC67D">
      <w:pPr>
        <w:keepNext w:val="0"/>
        <w:keepLines w:val="0"/>
        <w:pageBreakBefore w:val="0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педагогами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предметниками инициируется и поддерживается исследовательская деятельность обучающихся - 80%</w:t>
      </w:r>
    </w:p>
    <w:p w14:paraId="7B7672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В рамках модуля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 Внесены корректировки в рабочие программы учебных предметов, курсов и модуле. Воспитывающий компонент включён с учётом возрастных особенностей учащихся.     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 xml:space="preserve">                                                                                                                          </w:t>
      </w:r>
    </w:p>
    <w:p w14:paraId="76B7B3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28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На основании ВШК, в ходе посещённых учебных занятий установлено:           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                </w:t>
      </w:r>
    </w:p>
    <w:p w14:paraId="4F6082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28" w:afterAutospacing="0" w:line="360" w:lineRule="auto"/>
        <w:ind w:firstLine="28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   - большинство учителей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предметников используют в работе инструментарий (технологии, методы и приёмы) для реализации воспитательных задач;                         </w:t>
      </w:r>
    </w:p>
    <w:p w14:paraId="581C52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280"/>
        <w:jc w:val="both"/>
        <w:textAlignment w:val="auto"/>
        <w:rPr>
          <w:rFonts w:hint="default" w:ascii="Times New Roman" w:hAnsi="Times New Roman" w:cs="Times New Roman"/>
          <w:color w:val="FF0000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   - имеются замечания по организации урока (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недостаточное владение приёмами и методами обучения )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 у педагогов с небольшим опытом.   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 w:eastAsia="ru-RU"/>
        </w:rPr>
        <w:t xml:space="preserve">                                                         </w:t>
      </w:r>
    </w:p>
    <w:p w14:paraId="249B73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23" w:afterAutospacing="0" w:line="36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bookmarkStart w:id="3" w:name="_Hlk123879760"/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 w:eastAsia="ru-RU"/>
        </w:rPr>
        <w:t xml:space="preserve">Выводы.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                                                                                                          </w:t>
      </w:r>
    </w:p>
    <w:p w14:paraId="68C34BE5">
      <w:pPr>
        <w:keepNext w:val="0"/>
        <w:keepLines w:val="0"/>
        <w:pageBreakBefore w:val="0"/>
        <w:widowControl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23" w:afterAutospacing="0" w:line="360" w:lineRule="auto"/>
        <w:ind w:left="210" w:leftChars="0" w:firstLine="0" w:firstLine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В содержании учебного занятия педагогами учитывается воспитательный потенциал урока. Формы деятельности разнообразны, выбраны в соответствии с возрастными особенностями обучающихся.                                                                                                 2.Внесены корректировки в рабочие программы педагогов определённых учебных дисциплин с включением воспитывающего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компонента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урока.   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u w:val="none"/>
          <w:lang w:val="ru-RU" w:eastAsia="ru-RU"/>
        </w:rPr>
        <w:t xml:space="preserve">Рекомендации.      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</w:t>
      </w:r>
    </w:p>
    <w:p w14:paraId="31D7C68E">
      <w:pPr>
        <w:keepNext w:val="0"/>
        <w:keepLines w:val="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23" w:afterAutospacing="0" w:line="360" w:lineRule="auto"/>
        <w:ind w:left="350" w:leftChars="0" w:firstLine="0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 Для решения основных задач модуля учителям - предметникам при проведении уроков использовать различные эффективные методы и приёмы.                                                                                                                                  </w:t>
      </w:r>
    </w:p>
    <w:p w14:paraId="16A00EA0">
      <w:pPr>
        <w:keepNext w:val="0"/>
        <w:keepLines w:val="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23" w:afterAutospacing="0" w:line="360" w:lineRule="auto"/>
        <w:ind w:left="350" w:leftChars="0" w:firstLine="0" w:firstLineChars="0"/>
        <w:jc w:val="both"/>
        <w:textAlignment w:val="auto"/>
        <w:rPr>
          <w:rFonts w:hint="default" w:ascii="Times New Roman" w:hAnsi="Times New Roman" w:cs="Times New Roman"/>
          <w:color w:val="FF0000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С целью повышения качества преподавания, изучения опыта работы учителей-предметников и внедрения эффективных приёмов в собственную практику организовать взаимопосещение учебных занятий.   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 w:eastAsia="ru-RU"/>
        </w:rPr>
        <w:t xml:space="preserve">                                                                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3.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Мероприятия   модуля реализуются в соответствии с программой воспитания.       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 xml:space="preserve">  </w:t>
      </w:r>
    </w:p>
    <w:p w14:paraId="32C40DC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23" w:afterAutospacing="0" w:line="360" w:lineRule="auto"/>
        <w:ind w:left="350" w:leftChars="0"/>
        <w:jc w:val="both"/>
        <w:textAlignment w:val="auto"/>
        <w:rPr>
          <w:rFonts w:hint="default" w:ascii="Times New Roman" w:hAnsi="Times New Roman" w:cs="Times New Roman"/>
          <w:color w:val="FF0000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 xml:space="preserve">                                                                                  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 w:eastAsia="ru-RU"/>
        </w:rPr>
        <w:t xml:space="preserve">                                                                                                      </w:t>
      </w:r>
      <w:bookmarkEnd w:id="3"/>
    </w:p>
    <w:p w14:paraId="1EEAAF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jc w:val="center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Качество организуемой в школе внеурочной деятельности   (реализация модуля «Внеурочная деятельность»)</w:t>
      </w:r>
    </w:p>
    <w:p w14:paraId="242CF9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Внеурочная деятельность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2023/24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учебном году осуществлялась по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следующим направлениям:</w:t>
      </w:r>
    </w:p>
    <w:p w14:paraId="58186503">
      <w:pPr>
        <w:keepNext w:val="0"/>
        <w:keepLines w:val="0"/>
        <w:pageBreakBefore w:val="0"/>
        <w:widowControl/>
        <w:numPr>
          <w:ilvl w:val="0"/>
          <w:numId w:val="14"/>
        </w:numPr>
        <w:tabs>
          <w:tab w:val="left" w:pos="0"/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20" w:leftChars="0" w:right="180" w:firstLine="0" w:firstLineChars="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информационно-просветительские занятия патриотической, нравственной и экологической направленности «Разговоры о важном»;</w:t>
      </w:r>
    </w:p>
    <w:p w14:paraId="3458A1B3">
      <w:pPr>
        <w:keepNext w:val="0"/>
        <w:keepLines w:val="0"/>
        <w:pageBreakBefore w:val="0"/>
        <w:widowControl/>
        <w:numPr>
          <w:ilvl w:val="0"/>
          <w:numId w:val="14"/>
        </w:numPr>
        <w:tabs>
          <w:tab w:val="left" w:pos="0"/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20" w:leftChars="0" w:right="180" w:firstLine="0" w:firstLineChars="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занятия по формированию функциональной грамотности обучающихся;</w:t>
      </w:r>
    </w:p>
    <w:p w14:paraId="649904F0">
      <w:pPr>
        <w:keepNext w:val="0"/>
        <w:keepLines w:val="0"/>
        <w:pageBreakBefore w:val="0"/>
        <w:widowControl/>
        <w:numPr>
          <w:ilvl w:val="0"/>
          <w:numId w:val="14"/>
        </w:numPr>
        <w:tabs>
          <w:tab w:val="left" w:pos="0"/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20" w:leftChars="0" w:right="180" w:firstLine="0" w:firstLineChars="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занятия, направленные на удовлетворение профориентационных интересов и потребностей обучающихся;</w:t>
      </w:r>
    </w:p>
    <w:p w14:paraId="3A476F16">
      <w:pPr>
        <w:keepNext w:val="0"/>
        <w:keepLines w:val="0"/>
        <w:pageBreakBefore w:val="0"/>
        <w:widowControl/>
        <w:numPr>
          <w:ilvl w:val="0"/>
          <w:numId w:val="14"/>
        </w:numPr>
        <w:tabs>
          <w:tab w:val="left" w:pos="0"/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20" w:leftChars="0" w:right="180" w:firstLine="0" w:firstLineChars="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занятия, связанные с реализацией особых интеллектуальных и социокультурных потребностей обучающихся;</w:t>
      </w:r>
    </w:p>
    <w:p w14:paraId="7E0E44A8">
      <w:pPr>
        <w:keepNext w:val="0"/>
        <w:keepLines w:val="0"/>
        <w:pageBreakBefore w:val="0"/>
        <w:widowControl/>
        <w:numPr>
          <w:ilvl w:val="0"/>
          <w:numId w:val="14"/>
        </w:numPr>
        <w:tabs>
          <w:tab w:val="left" w:pos="0"/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20" w:leftChars="0" w:right="180" w:firstLine="0" w:firstLineChars="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талантов;</w:t>
      </w:r>
    </w:p>
    <w:p w14:paraId="49EAD470">
      <w:pPr>
        <w:keepNext w:val="0"/>
        <w:keepLines w:val="0"/>
        <w:pageBreakBefore w:val="0"/>
        <w:widowControl/>
        <w:numPr>
          <w:ilvl w:val="0"/>
          <w:numId w:val="14"/>
        </w:numPr>
        <w:tabs>
          <w:tab w:val="left" w:pos="0"/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20" w:leftChars="0" w:right="180" w:firstLine="0" w:firstLine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</w:p>
    <w:p w14:paraId="39ED51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 2023/24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учебном году по понедельникам в 1–11-х классах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 рамках внеурочной деятельности обучающихся проводились еженедельные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информационно-просветительские занятия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патриотической, нравственной и экологической направленности «Разговоры о важном».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Охват учащихся 1-11 классов – 100%.  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В 6–11-х классах по четвергам проводились занятия по курсу внеурочной деятельности «Россия –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мои горизонты».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Охват учащихся 6-11 классов – 100%.  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                                           Результат контроля проведения занятий данных курсов ВД:                                                                                                                                       1. Все занятия в 2023/24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учебном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году фактически проведены в соответствии с расписанием.                                                                                                                                 2.Темы занятий соответствуют тематическим планам Минпросвещения.                              3. Формы проведения занятий соответствуют рекомендованным.</w:t>
      </w:r>
    </w:p>
    <w:p w14:paraId="158CC1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jc w:val="both"/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 соответствии с новым ФГОС НОО, ООО, СОО внеурочная деятельность осуществляется на уровне НОО по 7 направлениям, на уровне ООО по 8 направлениям, уровень СОО модифицируется по профилям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обучения. Количество организованных кружков (с преобладанием модели ВД учебно-познавательной деятельности) -3 , спортивных секций – 1, разбитая на  3 подгруппы. 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 xml:space="preserve">                                                                                                                   </w:t>
      </w:r>
    </w:p>
    <w:p w14:paraId="283E52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jc w:val="both"/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В рамках реализации проекта Минпросвещения «Школьный театр» действует театральный кружок «Радуга», школьный хор. Успешно функционирует школьный спортивный клуб «Эверест». </w:t>
      </w:r>
    </w:p>
    <w:p w14:paraId="4971CC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4B4E60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Мониторинг охвата обучающихся занятиями внеурочной деятельностью </w:t>
      </w:r>
    </w:p>
    <w:p w14:paraId="0E84F7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( кроме курсов «Разговоры о важном», «Россия – мои горизонты»)</w:t>
      </w:r>
    </w:p>
    <w:p w14:paraId="235048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Внеурочная деятельность была организована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разнообразных формах. Вовлеченность обучающихся по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школе на уровне НОО осталось на прежнем уровне, на уровне ООО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течение года снизилась на  4 %,  на уровне СОО увеличилась на 5  % (по состоянию на конец года) </w:t>
      </w:r>
    </w:p>
    <w:p w14:paraId="604738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jc w:val="center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drawing>
          <wp:inline distT="0" distB="0" distL="114300" distR="114300">
            <wp:extent cx="4826000" cy="2240280"/>
            <wp:effectExtent l="5080" t="4445" r="7620" b="22225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090D4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jc w:val="center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</w:p>
    <w:p w14:paraId="40D3BD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Анкетирование обучающихся по выявлению заинтересованности занятиями ВД: показатель 75%, что на 5% выше по сравнению с предыдущим периодом.              </w:t>
      </w:r>
    </w:p>
    <w:p w14:paraId="725CAC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Вывод. 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                                     </w:t>
      </w:r>
    </w:p>
    <w:p w14:paraId="123CFE14">
      <w:pPr>
        <w:keepNext w:val="0"/>
        <w:keepLines w:val="0"/>
        <w:pageBreakBefore w:val="0"/>
        <w:widowControl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целом качество организации внеурочной деятельности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2023/24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учебном году можно признать хорошим.                                                                                                         2. Незначительное снижение охвата обучающихся ВД на уровне ООО.                 </w:t>
      </w:r>
    </w:p>
    <w:p w14:paraId="42B0148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14:paraId="027A1B1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</w:p>
    <w:p w14:paraId="7B33F8A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Рекомендации.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                                 </w:t>
      </w:r>
    </w:p>
    <w:p w14:paraId="4B249BF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1. С целью повышения уровня охвата обучающихся внеурочной деятельности на уровне ООО педагогам планировать эффективные формы проведения занятий. </w:t>
      </w:r>
    </w:p>
    <w:p w14:paraId="3CB352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2. Запланировать в новом учебном году семинар-практикум по вопросу организации внеурочной деятельности и пути её реализации.</w:t>
      </w:r>
    </w:p>
    <w:p w14:paraId="1D8947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Качество совместной деятельности классных руководителей и их классов</w:t>
      </w:r>
    </w:p>
    <w:p w14:paraId="6B1A52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(реализация модуля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«Классное руководство»)</w:t>
      </w:r>
    </w:p>
    <w:p w14:paraId="3165AD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начало 2023/24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учебного года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школе сформировано 10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общеобразовательных класса. Классные руководители </w:t>
      </w:r>
    </w:p>
    <w:p w14:paraId="1CFB7A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1–9,11-х классов разработали планы воспитательной работы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классами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соответствии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рабочей программой воспитания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календарными планами воспитательной работы уровней образования.        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 xml:space="preserve">                                                    </w:t>
      </w:r>
    </w:p>
    <w:p w14:paraId="7919DC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val="ru-RU" w:eastAsia="ru-RU"/>
        </w:rPr>
        <w:t xml:space="preserve">В течение учебного года деятельность классных руководителей осуществлялась  по  направлениям: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instrText xml:space="preserve"> HYPERLINK "https://1zavuch.ru/" \l "/document/16/121195/dfasgwnt3i/" \t "_self" </w:instrTex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fldChar w:fldCharType="separate"/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>работа с классным коллективом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fldChar w:fldCharType="end"/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val="ru-RU" w:eastAsia="ru-RU"/>
        </w:rPr>
        <w:t>, 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instrText xml:space="preserve"> HYPERLINK "https://1zavuch.ru/" \l "/document/16/121195/dfasn3qx9l/" \t "_self" </w:instrTex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fldChar w:fldCharType="separate"/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>индивидуальная работа с учениками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fldChar w:fldCharType="end"/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val="ru-RU" w:eastAsia="ru-RU"/>
        </w:rPr>
        <w:t>; 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instrText xml:space="preserve"> HYPERLINK "https://1zavuch.ru/" \l "/document/16/121195/dfascw7w8d/" \t "_self" </w:instrTex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fldChar w:fldCharType="separate"/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>работа с учителями-предметниками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fldChar w:fldCharType="end"/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val="ru-RU" w:eastAsia="ru-RU"/>
        </w:rPr>
        <w:t>, которые работают в классе,  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instrText xml:space="preserve"> HYPERLINK "https://1zavuch.ru/" \l "/document/16/121195/dfaskq4xm3/" \t "_self" </w:instrTex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fldChar w:fldCharType="separate"/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>работа с родителями/законными представителями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fldChar w:fldCharType="end"/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val="ru-RU" w:eastAsia="ru-RU"/>
        </w:rPr>
        <w:t xml:space="preserve"> учащихся.                                                         </w:t>
      </w:r>
    </w:p>
    <w:p w14:paraId="66F3B0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val="ru-RU" w:eastAsia="ru-RU"/>
        </w:rPr>
        <w:t xml:space="preserve">    Содержание воспитательной деятельности данного модуля направлено на решение задач воспитания и социализации обучающихся через реализацию воспитательного потенциала классного руководства и предусматривает:</w:t>
      </w:r>
    </w:p>
    <w:p w14:paraId="27E5EC98">
      <w:pPr>
        <w:keepNext w:val="0"/>
        <w:keepLines w:val="0"/>
        <w:pageBreakBefore w:val="0"/>
        <w:widowControl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iCs/>
          <w:color w:val="auto"/>
          <w:sz w:val="28"/>
          <w:szCs w:val="28"/>
          <w:lang w:val="ru-RU" w:eastAsia="ru-RU"/>
        </w:rPr>
        <w:t>проведение тематических классных часов: проводятся соответствии с утверждённым планом. Среди них обязательные, которые проводятся 1 раз в месяц в рамках Всероссийского урока безопасности: по ПДД, здоровый образ жизни, толерантность, а также тематические классные часы, рекомендованные к проведению в каждом модуле плана воспитательной работы.</w:t>
      </w:r>
    </w:p>
    <w:p w14:paraId="2357A273">
      <w:pPr>
        <w:keepNext w:val="0"/>
        <w:keepLines w:val="0"/>
        <w:pageBreakBefore w:val="0"/>
        <w:widowControl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iCs/>
          <w:color w:val="auto"/>
          <w:sz w:val="28"/>
          <w:szCs w:val="28"/>
          <w:lang w:val="ru-RU" w:eastAsia="ru-RU"/>
        </w:rPr>
        <w:t>проведение внеурочных занятий курса «Разговоры о важном», «Россия – мои горизонты»;</w:t>
      </w:r>
    </w:p>
    <w:p w14:paraId="6AC565FC">
      <w:pPr>
        <w:keepNext w:val="0"/>
        <w:keepLines w:val="0"/>
        <w:pageBreakBefore w:val="0"/>
        <w:widowControl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вовлечение обучающихся в занятия внеурочной деятельности (кружки и секции)</w:t>
      </w:r>
    </w:p>
    <w:p w14:paraId="468CB814">
      <w:pPr>
        <w:keepNext w:val="0"/>
        <w:keepLines w:val="0"/>
        <w:pageBreakBefore w:val="0"/>
        <w:widowControl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сплочение коллектива класса через различные формы и методы ВР;</w:t>
      </w:r>
    </w:p>
    <w:p w14:paraId="0116D8C4">
      <w:pPr>
        <w:keepNext w:val="0"/>
        <w:keepLines w:val="0"/>
        <w:pageBreakBefore w:val="0"/>
        <w:widowControl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систематический мониторинг посещаемости учебных занятий и успеваемости </w:t>
      </w:r>
    </w:p>
    <w:p w14:paraId="7CE1D9CE">
      <w:pPr>
        <w:keepNext w:val="0"/>
        <w:keepLines w:val="0"/>
        <w:pageBreakBefore w:val="0"/>
        <w:widowControl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индивидуальная работа с учащимися, входящими в группу риска и семьями СОП</w:t>
      </w:r>
    </w:p>
    <w:p w14:paraId="1F0AD1B3">
      <w:pPr>
        <w:keepNext w:val="0"/>
        <w:keepLines w:val="0"/>
        <w:pageBreakBefore w:val="0"/>
        <w:widowControl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реализация мероприятий календарного плана (по уровням)</w:t>
      </w:r>
    </w:p>
    <w:p w14:paraId="5D7818C6">
      <w:pPr>
        <w:keepNext w:val="0"/>
        <w:keepLines w:val="0"/>
        <w:pageBreakBefore w:val="0"/>
        <w:widowControl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организация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2D28E99F">
      <w:pPr>
        <w:keepNext w:val="0"/>
        <w:keepLines w:val="0"/>
        <w:pageBreakBefore w:val="0"/>
        <w:widowControl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35E17142">
      <w:pPr>
        <w:pStyle w:val="9"/>
        <w:keepNext w:val="0"/>
        <w:keepLines w:val="0"/>
        <w:pageBreakBefore w:val="0"/>
        <w:widowControl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регулярные консультации с учителями-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3FE21C5E">
      <w:pPr>
        <w:keepNext w:val="0"/>
        <w:keepLines w:val="0"/>
        <w:pageBreakBefore w:val="0"/>
        <w:widowControl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организация интересных и полезных для личностного развития обучающихся совместных дел, позволяющих вовлекать в них обучающихся с разными потребностями;</w:t>
      </w:r>
    </w:p>
    <w:p w14:paraId="0C5E5294">
      <w:pPr>
        <w:pStyle w:val="9"/>
        <w:keepNext w:val="0"/>
        <w:keepLines w:val="0"/>
        <w:pageBreakBefore w:val="0"/>
        <w:widowControl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проведение в классе праздников, конкурсов, соревнований и т. п</w:t>
      </w:r>
    </w:p>
    <w:p w14:paraId="5A291BE8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</w:p>
    <w:p w14:paraId="3A19EE94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</w:p>
    <w:p w14:paraId="14444F0A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</w:p>
    <w:p w14:paraId="4C43C286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</w:p>
    <w:p w14:paraId="7D8884F4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 w:afterAutospacing="0" w:line="360" w:lineRule="auto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Сводная таблица показателей качества реализации классными руководителями планов воспитательной работы с классом.</w:t>
      </w:r>
    </w:p>
    <w:tbl>
      <w:tblPr>
        <w:tblStyle w:val="3"/>
        <w:tblW w:w="13870" w:type="dxa"/>
        <w:tblInd w:w="-4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75"/>
        <w:gridCol w:w="2614"/>
        <w:gridCol w:w="3381"/>
      </w:tblGrid>
      <w:tr w14:paraId="08EC60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9" w:hRule="atLeast"/>
        </w:trPr>
        <w:tc>
          <w:tcPr>
            <w:tcW w:w="7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4254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Критерии анализа</w:t>
            </w:r>
          </w:p>
        </w:tc>
        <w:tc>
          <w:tcPr>
            <w:tcW w:w="2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B14C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2022-2023 год</w:t>
            </w:r>
          </w:p>
        </w:tc>
        <w:tc>
          <w:tcPr>
            <w:tcW w:w="3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5BF2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2023-2024 год</w:t>
            </w:r>
          </w:p>
        </w:tc>
      </w:tr>
      <w:tr w14:paraId="68B7CA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8" w:hRule="atLeast"/>
        </w:trPr>
        <w:tc>
          <w:tcPr>
            <w:tcW w:w="7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285C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Динамика охвата внеурочной деятельностью / дополнительным образованием в процентах от предыдущего периода</w:t>
            </w:r>
          </w:p>
        </w:tc>
        <w:tc>
          <w:tcPr>
            <w:tcW w:w="2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9812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100% /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100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3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71DE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100%/100%-стабильно</w:t>
            </w:r>
          </w:p>
        </w:tc>
      </w:tr>
      <w:tr w14:paraId="66893A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7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6E32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Динамика негативных проявлений – дисциплинарных нарушений, конфликтных ситуаций в классном коллективе и т. п.</w:t>
            </w:r>
          </w:p>
        </w:tc>
        <w:tc>
          <w:tcPr>
            <w:tcW w:w="2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AD71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Выявлено – 2 </w:t>
            </w:r>
          </w:p>
        </w:tc>
        <w:tc>
          <w:tcPr>
            <w:tcW w:w="3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6062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Выявлено –0 (понижение)</w:t>
            </w:r>
          </w:p>
        </w:tc>
      </w:tr>
      <w:tr w14:paraId="36252B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7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5D8B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Динамика охвата членов классного коллектива результативным исполнением общественных поручений в процентах от общего числа учеников класса</w:t>
            </w:r>
          </w:p>
        </w:tc>
        <w:tc>
          <w:tcPr>
            <w:tcW w:w="2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F25E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40" w:hanging="120" w:hangingChars="5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НОО – 100%            ООО – 65%             СОО –80 %</w:t>
            </w:r>
          </w:p>
        </w:tc>
        <w:tc>
          <w:tcPr>
            <w:tcW w:w="3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940F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НОО – 100% (повышение);                   ООО – 70% (повышение);          СОО – 60% (понижение)</w:t>
            </w:r>
          </w:p>
        </w:tc>
      </w:tr>
      <w:tr w14:paraId="372EEB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7" w:hRule="atLeast"/>
        </w:trPr>
        <w:tc>
          <w:tcPr>
            <w:tcW w:w="7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36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Динамика уровня патриотизма у обучающихся по сравнению с предыдущим периодом</w:t>
            </w:r>
          </w:p>
        </w:tc>
        <w:tc>
          <w:tcPr>
            <w:tcW w:w="2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D1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стабильно высокая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88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стабильно высокая</w:t>
            </w:r>
          </w:p>
        </w:tc>
      </w:tr>
      <w:tr w14:paraId="137468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4" w:hRule="atLeast"/>
        </w:trPr>
        <w:tc>
          <w:tcPr>
            <w:tcW w:w="7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ECB1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Отказы учеников или родителей от посещения внеурочных занятий «Разговоры о важном»</w:t>
            </w:r>
          </w:p>
        </w:tc>
        <w:tc>
          <w:tcPr>
            <w:tcW w:w="2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8025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E738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14:paraId="61C2EC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6" w:hRule="atLeast"/>
        </w:trPr>
        <w:tc>
          <w:tcPr>
            <w:tcW w:w="7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D0D8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Отказы учеников или родителей от посещения внеурочных занятий «Россия – мои горизонты»</w:t>
            </w:r>
          </w:p>
        </w:tc>
        <w:tc>
          <w:tcPr>
            <w:tcW w:w="261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8D0D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338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E6A0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</w:tr>
      <w:tr w14:paraId="6640EB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7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99B9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Случаи вандализма с участием учеников класса.</w:t>
            </w:r>
          </w:p>
        </w:tc>
        <w:tc>
          <w:tcPr>
            <w:tcW w:w="2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CE23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3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8A2D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</w:p>
        </w:tc>
      </w:tr>
      <w:tr w14:paraId="3B7416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7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01A48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Динамика охвата вовлечённости класса в общешкольные ключевые дела, организацию интересных событий, дел.</w:t>
            </w:r>
          </w:p>
        </w:tc>
        <w:tc>
          <w:tcPr>
            <w:tcW w:w="2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154F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64%</w:t>
            </w:r>
          </w:p>
        </w:tc>
        <w:tc>
          <w:tcPr>
            <w:tcW w:w="3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559D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72% (повышение)</w:t>
            </w:r>
          </w:p>
        </w:tc>
      </w:tr>
      <w:tr w14:paraId="252D97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atLeast"/>
        </w:trPr>
        <w:tc>
          <w:tcPr>
            <w:tcW w:w="7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9376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Организация профилактической работы с несовершеннолетними, в т.ч. работа с детьми «группы риска»</w:t>
            </w:r>
          </w:p>
        </w:tc>
        <w:tc>
          <w:tcPr>
            <w:tcW w:w="26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D9E8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Сняты с учёта ПДН – 0                            вновь поставленные -2</w:t>
            </w:r>
          </w:p>
        </w:tc>
        <w:tc>
          <w:tcPr>
            <w:tcW w:w="3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A8EA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Сняты с учёта ПДН – 2               вновь поставленные -0</w:t>
            </w:r>
          </w:p>
        </w:tc>
      </w:tr>
      <w:tr w14:paraId="513C1A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1" w:hRule="atLeast"/>
        </w:trPr>
        <w:tc>
          <w:tcPr>
            <w:tcW w:w="7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628F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Удовлетворённость родителей (законных представителей обучающихся) качеством взаимодействия классного руководителя с классом и родительском общественностью</w:t>
            </w:r>
          </w:p>
        </w:tc>
        <w:tc>
          <w:tcPr>
            <w:tcW w:w="2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1BF9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72%</w:t>
            </w:r>
          </w:p>
        </w:tc>
        <w:tc>
          <w:tcPr>
            <w:tcW w:w="3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4895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84%</w:t>
            </w:r>
          </w:p>
        </w:tc>
      </w:tr>
    </w:tbl>
    <w:p w14:paraId="7A1AEA46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color w:val="FF0000"/>
          <w:sz w:val="24"/>
          <w:szCs w:val="24"/>
          <w:lang w:val="ru-RU" w:eastAsia="ru-RU"/>
        </w:rPr>
      </w:pPr>
    </w:p>
    <w:p w14:paraId="433181F0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Классными руководителями в течение года проводилась систематическая индивидуальная работа с учениками и их родителями (законными представителями), в том числе с детьми группы риска, одарёнными детьми и детьми с ОВЗ. При этом классными руководителями использовались различные формы работы. </w:t>
      </w:r>
    </w:p>
    <w:p w14:paraId="43D3AF87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В течение года эффективность работы классных руководителей отслеживалась по 5 основным </w:t>
      </w:r>
      <w:bookmarkStart w:id="4" w:name="_Hlk166009821"/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критериям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 w:eastAsia="ru-RU"/>
        </w:rPr>
        <w:t>мониторинга «Качество работы классного руководителя»:</w:t>
      </w:r>
    </w:p>
    <w:bookmarkEnd w:id="4"/>
    <w:p w14:paraId="54E457FA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-забота о нравственном здоровье классного коллектива,</w:t>
      </w:r>
    </w:p>
    <w:p w14:paraId="463BB86A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-защита физического здоровья учащихся,</w:t>
      </w:r>
    </w:p>
    <w:p w14:paraId="6A4D9821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-обеспечение роста уровня облуенности учащихся класса,</w:t>
      </w:r>
    </w:p>
    <w:p w14:paraId="1979F0E8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-создание условий для самоопределения и самореализации учащихся класса,</w:t>
      </w:r>
    </w:p>
    <w:p w14:paraId="4F57694D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-активность и результативность участия в воспитательных мероприятиях школы.</w:t>
      </w:r>
    </w:p>
    <w:p w14:paraId="30235410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На основании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 w:eastAsia="ru-RU"/>
        </w:rPr>
        <w:t>данных мониторинга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, установлен показатель: 2022-2023 год – 62,5%, 2023-2024 год – 64%. Результаты выше среднего. </w:t>
      </w:r>
    </w:p>
    <w:p w14:paraId="6C788073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Мониторинг участия классных коллективов в конкурсах, викторинах, соревнованиях, проектах показал, что самыми активными и инициативными были классы под руководством наставников: Шевченко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 xml:space="preserve"> М.В., Глазкова Т.С., Литвяк Е.В., Шевцова С.В., Проценко Е.В.</w:t>
      </w:r>
    </w:p>
    <w:p w14:paraId="302071BF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</w:pPr>
    </w:p>
    <w:p w14:paraId="4A5D29A3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</w:p>
    <w:p w14:paraId="1A6E8B28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 w:eastAsia="ru-RU"/>
        </w:rPr>
        <w:t>Выводы.</w:t>
      </w:r>
    </w:p>
    <w:p w14:paraId="3B3336C6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1. Классные руководители осуществляли деятельность в соответствии с Положением о классном руководстве, Рабочей программой воспитания.</w:t>
      </w:r>
    </w:p>
    <w:p w14:paraId="248E07F1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1.Качество реализации классными руководителями планов воспитательной работы с классом выше среднего показателя</w:t>
      </w:r>
    </w:p>
    <w:p w14:paraId="0A5E1AB6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3.Деятельность большинства классных коллективов направлена на </w:t>
      </w:r>
      <w:bookmarkStart w:id="5" w:name="_Hlk134956770"/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реализацию общешкольных и социально значимых задач в т.ч. по патриотическому воспитанию учащихся.</w:t>
      </w:r>
    </w:p>
    <w:bookmarkEnd w:id="5"/>
    <w:p w14:paraId="5BA13B21">
      <w:pPr>
        <w:keepNext w:val="0"/>
        <w:keepLines w:val="0"/>
        <w:pageBreakBefore w:val="0"/>
        <w:widowControl/>
        <w:tabs>
          <w:tab w:val="left" w:pos="21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u w:val="single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4.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Низкая динамика охвата результативным исполнением общественных поручений, участия в общешкольных и внешкольных мероприятиях –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 xml:space="preserve">6,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>11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 классах.</w:t>
      </w:r>
    </w:p>
    <w:p w14:paraId="526E3C21">
      <w:pPr>
        <w:keepNext w:val="0"/>
        <w:keepLines w:val="0"/>
        <w:pageBreakBefore w:val="0"/>
        <w:widowControl/>
        <w:tabs>
          <w:tab w:val="left" w:pos="21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u w:val="none"/>
          <w:lang w:val="ru-RU" w:eastAsia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u w:val="none"/>
          <w:lang w:val="ru-RU" w:eastAsia="ru-RU"/>
        </w:rPr>
        <w:t>Рекомендация:</w:t>
      </w:r>
    </w:p>
    <w:p w14:paraId="2768A1F6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1. Продолжить реализацию общешкольных и социально значимых задач с включением активных форм работы с обучающимися.</w:t>
      </w:r>
    </w:p>
    <w:p w14:paraId="1C6BD0AF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2. Активно использовать формы мотивации учащихся для </w:t>
      </w:r>
      <w:r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 xml:space="preserve">реализации интеллектуальных, творческих способностей обучающихся. </w:t>
      </w:r>
    </w:p>
    <w:p w14:paraId="11550BD0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3. В системе проводить мероприятия в рамках Единого дня профилактики, Единого дня безопасности.</w:t>
      </w:r>
    </w:p>
    <w:p w14:paraId="203EAE92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FF0000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4. Применять новые формы работы по взаимодействию с родителями (законными представителями несовершеннолетних) обучающихся.</w:t>
      </w:r>
    </w:p>
    <w:p w14:paraId="074A9C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beforeAutospacing="0" w:after="0" w:afterLines="50" w:afterAutospacing="0"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7A8ACE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beforeAutospacing="0" w:after="0" w:afterLines="50" w:afterAutospacing="0"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6C404C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beforeAutospacing="0" w:after="0" w:afterLines="50" w:afterAutospacing="0"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43FA24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beforeAutospacing="0" w:after="0" w:afterLines="50" w:afterAutospacing="0"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Качество реализации воспитательного потенциала основных школьных дел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 </w:t>
      </w:r>
    </w:p>
    <w:p w14:paraId="06D766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beforeAutospacing="0" w:after="0" w:afterLines="50" w:afterAutospacing="0"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(реализация модуля «Основные школьные дела»)</w:t>
      </w:r>
    </w:p>
    <w:p w14:paraId="40AA6E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Модуль «Основные школьные дела» реализован в соответствии с календарным планом воспитательной работы школы и представлен как на уровне школы, так и внутри отдельного ученического коллектива и параллели.                                                         </w:t>
      </w:r>
      <w:bookmarkStart w:id="6" w:name="_Hlk166047317"/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Выполнение календарного плана ВР представлен в следующих количественных показателях:</w:t>
      </w:r>
    </w:p>
    <w:bookmarkEnd w:id="6"/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8"/>
        <w:gridCol w:w="2503"/>
        <w:gridCol w:w="2297"/>
      </w:tblGrid>
      <w:tr w14:paraId="19C9D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3338" w:type="dxa"/>
          </w:tcPr>
          <w:p w14:paraId="54A2F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  <w:bookmarkStart w:id="7" w:name="_Hlk166047374"/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Количество КТД (коллективное творческое дело) по плану</w:t>
            </w:r>
          </w:p>
        </w:tc>
        <w:tc>
          <w:tcPr>
            <w:tcW w:w="2503" w:type="dxa"/>
          </w:tcPr>
          <w:p w14:paraId="5D22F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выполнено</w:t>
            </w:r>
          </w:p>
        </w:tc>
        <w:tc>
          <w:tcPr>
            <w:tcW w:w="2297" w:type="dxa"/>
          </w:tcPr>
          <w:p w14:paraId="63E48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не выполнено</w:t>
            </w:r>
          </w:p>
        </w:tc>
      </w:tr>
      <w:tr w14:paraId="7FA21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338" w:type="dxa"/>
          </w:tcPr>
          <w:p w14:paraId="4B027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14</w:t>
            </w:r>
          </w:p>
        </w:tc>
        <w:tc>
          <w:tcPr>
            <w:tcW w:w="2503" w:type="dxa"/>
          </w:tcPr>
          <w:p w14:paraId="36F21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14</w:t>
            </w:r>
          </w:p>
        </w:tc>
        <w:tc>
          <w:tcPr>
            <w:tcW w:w="2297" w:type="dxa"/>
          </w:tcPr>
          <w:p w14:paraId="084E1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</w:tr>
      <w:bookmarkEnd w:id="7"/>
    </w:tbl>
    <w:p w14:paraId="580CC1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Показатель охвата обучающихся основными школьными событиями представлен в таблице:</w:t>
      </w:r>
    </w:p>
    <w:tbl>
      <w:tblPr>
        <w:tblStyle w:val="10"/>
        <w:tblW w:w="80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3"/>
        <w:gridCol w:w="5236"/>
      </w:tblGrid>
      <w:tr w14:paraId="4C250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823" w:type="dxa"/>
          </w:tcPr>
          <w:p w14:paraId="62B45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Уровень образования</w:t>
            </w:r>
          </w:p>
        </w:tc>
        <w:tc>
          <w:tcPr>
            <w:tcW w:w="5236" w:type="dxa"/>
          </w:tcPr>
          <w:p w14:paraId="25100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Количественный показатель</w:t>
            </w:r>
          </w:p>
        </w:tc>
      </w:tr>
      <w:tr w14:paraId="4160C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823" w:type="dxa"/>
          </w:tcPr>
          <w:p w14:paraId="1BBB5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НОО</w:t>
            </w:r>
          </w:p>
        </w:tc>
        <w:tc>
          <w:tcPr>
            <w:tcW w:w="5236" w:type="dxa"/>
          </w:tcPr>
          <w:p w14:paraId="6EBF5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100% (рост показателя стабилен)</w:t>
            </w:r>
          </w:p>
        </w:tc>
      </w:tr>
      <w:tr w14:paraId="61B3A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823" w:type="dxa"/>
          </w:tcPr>
          <w:p w14:paraId="47C3C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ООО</w:t>
            </w:r>
          </w:p>
        </w:tc>
        <w:tc>
          <w:tcPr>
            <w:tcW w:w="5236" w:type="dxa"/>
          </w:tcPr>
          <w:p w14:paraId="7B750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70% (рост показателя на 5% повышен)</w:t>
            </w:r>
          </w:p>
        </w:tc>
      </w:tr>
      <w:tr w14:paraId="73121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823" w:type="dxa"/>
          </w:tcPr>
          <w:p w14:paraId="2249D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СОО</w:t>
            </w:r>
          </w:p>
        </w:tc>
        <w:tc>
          <w:tcPr>
            <w:tcW w:w="5236" w:type="dxa"/>
          </w:tcPr>
          <w:p w14:paraId="28ABA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60% (рост показателя на 20 % понижен)</w:t>
            </w:r>
          </w:p>
        </w:tc>
      </w:tr>
    </w:tbl>
    <w:p w14:paraId="295D2F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Анализ реализации модуля «Основные школьные дела» показал, что наиболее интересными и запоминающимися стали традиционные воспитательные события:</w:t>
      </w:r>
    </w:p>
    <w:p w14:paraId="3762F183">
      <w:pPr>
        <w:keepNext w:val="0"/>
        <w:keepLines w:val="0"/>
        <w:pageBreakBefore w:val="0"/>
        <w:widowControl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день самоуправления, посвящённый Дню учителя;</w:t>
      </w:r>
    </w:p>
    <w:p w14:paraId="1623B8B7">
      <w:pPr>
        <w:keepNext w:val="0"/>
        <w:keepLines w:val="0"/>
        <w:pageBreakBefore w:val="0"/>
        <w:widowControl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посвящение в первоклассники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;</w:t>
      </w:r>
    </w:p>
    <w:p w14:paraId="6ADFC6AB">
      <w:pPr>
        <w:keepNext w:val="0"/>
        <w:keepLines w:val="0"/>
        <w:pageBreakBefore w:val="0"/>
        <w:widowControl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посвящение в организацию «Орлята России», «Юнармия»</w:t>
      </w:r>
    </w:p>
    <w:p w14:paraId="1B027396">
      <w:pPr>
        <w:keepNext w:val="0"/>
        <w:keepLines w:val="0"/>
        <w:pageBreakBefore w:val="0"/>
        <w:widowControl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прощание с Азбукой;</w:t>
      </w:r>
    </w:p>
    <w:p w14:paraId="732F0400">
      <w:pPr>
        <w:keepNext w:val="0"/>
        <w:keepLines w:val="0"/>
        <w:pageBreakBefore w:val="0"/>
        <w:widowControl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военно- спортивная игра «Зарница», посвящённая Дню защитника Отечества;</w:t>
      </w:r>
    </w:p>
    <w:p w14:paraId="284E74EA">
      <w:pPr>
        <w:keepNext w:val="0"/>
        <w:keepLines w:val="0"/>
        <w:pageBreakBefore w:val="0"/>
        <w:widowControl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День учителя</w:t>
      </w:r>
    </w:p>
    <w:p w14:paraId="5D0023E9">
      <w:pPr>
        <w:keepNext w:val="0"/>
        <w:keepLines w:val="0"/>
        <w:pageBreakBefore w:val="0"/>
        <w:widowControl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8 марта</w:t>
      </w:r>
    </w:p>
    <w:p w14:paraId="1DAE2250">
      <w:pPr>
        <w:keepNext w:val="0"/>
        <w:keepLines w:val="0"/>
        <w:pageBreakBefore w:val="0"/>
        <w:widowControl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новогодние утренники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;</w:t>
      </w:r>
    </w:p>
    <w:p w14:paraId="4D69B441">
      <w:pPr>
        <w:keepNext w:val="0"/>
        <w:keepLines w:val="0"/>
        <w:pageBreakBefore w:val="0"/>
        <w:widowControl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День Победы</w:t>
      </w:r>
    </w:p>
    <w:p w14:paraId="026A3B97">
      <w:pPr>
        <w:keepNext w:val="0"/>
        <w:keepLines w:val="0"/>
        <w:pageBreakBefore w:val="0"/>
        <w:widowControl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День последнего звонка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;</w:t>
      </w:r>
    </w:p>
    <w:p w14:paraId="71CDA0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Наиболее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активное участие в планировании и подготовке основных школьных дел и событий принимали члены органов ученического самоуправления: Совет Первых, Юнармия</w:t>
      </w:r>
    </w:p>
    <w:p w14:paraId="529ACA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Уровень вовлеченности обучающихся всех классов в школьные дела составил 78 %; динамика по сравнению с прошлым учебным годом положительная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 xml:space="preserve"> .    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Отклонения от календаря запланированных мероприятий воспитывающей деятельности – нет, проведены все запланированные КТД.       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 xml:space="preserve">                                                                                                   </w:t>
      </w:r>
    </w:p>
    <w:p w14:paraId="46A33B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Наличие положительных отзывов на публикации о проведённых школьных мероприятиях в СМИ, в том числе в школьных медиа и    социальных сетях, на сайтах отзывов и т. п. - да  (школьный сайт, школьное сообщество ВКонтакте, Одноклассники, публикации в телеграмм канале «Школьная правда».                                                    </w:t>
      </w:r>
    </w:p>
    <w:p w14:paraId="67E50A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  Факт реализации предложенных школой мероприятий и общешкольных дел другими образовательными организациями - участие в концертной программе совместно с СДК с. Уборка.  </w:t>
      </w:r>
    </w:p>
    <w:p w14:paraId="1C5477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     В рамках реализации модуля  организованы мероприятия </w:t>
      </w:r>
      <w:r>
        <w:rPr>
          <w:rFonts w:hint="default" w:ascii="Times New Roman" w:hAnsi="Times New Roman" w:cs="Times New Roman"/>
          <w:i/>
          <w:color w:val="auto"/>
          <w:sz w:val="28"/>
          <w:szCs w:val="28"/>
          <w:lang w:val="ru-RU"/>
        </w:rPr>
        <w:t>патриотической направленности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: еженедельные линейки по понедельникам перед уроками с выносом флага РФ и исполнением гимна РФ;  участие в Днях воинской славы России, в благотворительных акциях и проектах.                                                                       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    Значимо участие в акциях в поддержку участников СВО – участники 1-9, 11 классы.</w:t>
      </w:r>
    </w:p>
    <w:p w14:paraId="477953A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 результатам анкетирования «Качество проведения общешкольных дел» обучающихся выявлены показатели (всего опрошенных - 54</w:t>
      </w:r>
      <w:r>
        <w:rPr>
          <w:rFonts w:hint="default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):</w:t>
      </w:r>
    </w:p>
    <w:p w14:paraId="600A9F9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 общешкольные дела всегда планируются, организуются, проводятся и анализируются совместно – обучающимися и педагогами – 42%</w:t>
      </w:r>
      <w:bookmarkStart w:id="8" w:name="_Hlk166047158"/>
      <w:r>
        <w:rPr>
          <w:rFonts w:hint="default" w:ascii="Times New Roman" w:hAnsi="Times New Roman" w:cs="Times New Roman"/>
          <w:color w:val="auto"/>
          <w:sz w:val="28"/>
          <w:szCs w:val="28"/>
        </w:rPr>
        <w:t>;</w:t>
      </w:r>
    </w:p>
    <w:bookmarkEnd w:id="8"/>
    <w:p w14:paraId="2E44D1A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- воспитательные события интересны обучающимся – 86% (выше на 15% </w:t>
      </w:r>
      <w:bookmarkStart w:id="9" w:name="_Hlk166047254"/>
      <w:r>
        <w:rPr>
          <w:rFonts w:hint="default" w:ascii="Times New Roman" w:hAnsi="Times New Roman" w:cs="Times New Roman"/>
          <w:color w:val="auto"/>
          <w:sz w:val="28"/>
          <w:szCs w:val="28"/>
        </w:rPr>
        <w:t>показателя 2022-2023 учебного года);</w:t>
      </w:r>
    </w:p>
    <w:bookmarkEnd w:id="9"/>
    <w:p w14:paraId="0B8F682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 участие обучающихся в совместных делах сопровождается их увлечением, совместной деятельностью и взаимной поддержкой – 92% (выше на 10% показателя 2022-2023 учебного года)</w:t>
      </w:r>
    </w:p>
    <w:p w14:paraId="4E0A44F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FF0000"/>
          <w:sz w:val="28"/>
          <w:szCs w:val="28"/>
        </w:rPr>
      </w:pPr>
    </w:p>
    <w:p w14:paraId="7110C842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 w:eastAsia="ru-RU"/>
        </w:rPr>
        <w:t xml:space="preserve">Вывод.      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                                       </w:t>
      </w:r>
      <w:bookmarkStart w:id="10" w:name="_Hlk123885238"/>
    </w:p>
    <w:p w14:paraId="154ADA8E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1.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Рост показателя участия обучающихся в реализации основных общешкольных дел.</w:t>
      </w:r>
    </w:p>
    <w:p w14:paraId="67249504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2. Мероприятия модуля реализованы  в полном объёме.</w:t>
      </w:r>
    </w:p>
    <w:p w14:paraId="6843A38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3. Технология проведения общешкольных дел на уровне выше среднего.</w:t>
      </w:r>
    </w:p>
    <w:p w14:paraId="71A00270">
      <w:pPr>
        <w:keepNext w:val="0"/>
        <w:keepLines w:val="0"/>
        <w:pageBreakBefore w:val="0"/>
        <w:widowControl/>
        <w:tabs>
          <w:tab w:val="left" w:pos="21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u w:val="none"/>
          <w:lang w:val="ru-RU" w:eastAsia="ru-RU"/>
        </w:rPr>
        <w:t>Рекомендация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 w:eastAsia="ru-RU"/>
        </w:rPr>
        <w:t xml:space="preserve">: </w:t>
      </w:r>
    </w:p>
    <w:p w14:paraId="3625AA75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1.Мотивировать учащихся для участия в проектах, конкурсах более высокого уровня. </w:t>
      </w:r>
    </w:p>
    <w:p w14:paraId="1A062A2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2. Активнее привлекать к планированию и проведению общешкольных мероприятий Совет старшеклассников. </w:t>
      </w:r>
    </w:p>
    <w:p w14:paraId="4F42008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baseline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3. При планировании мероприятий шире использовать новые воспитательные технологии.</w:t>
      </w:r>
    </w:p>
    <w:p w14:paraId="1E2818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9" w:beforeAutospacing="0" w:after="0" w:afterAutospacing="0"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Качество реализации воспитательного потенциала внешкольных мероприятий</w:t>
      </w:r>
    </w:p>
    <w:p w14:paraId="3E3CFA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9" w:beforeAutospacing="0" w:after="0" w:afterAutospacing="0" w:line="360" w:lineRule="auto"/>
        <w:jc w:val="center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(реализация модуля «Внешкольные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мероприятия»)</w:t>
      </w:r>
    </w:p>
    <w:p w14:paraId="037614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28" w:beforeAutospacing="0" w:after="0" w:afterAutospacing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Реализация воспитательного потенциала внешкольных мероприятий осуществлялась через организацию экскурсий, выездных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массовых мероприятий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и участие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 акциях и флешмобах и т.п. различных уровней.                                                                                      Всего внешкольных мероприятий (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>участие обучающихся в конференциях, конкурсах, олимпиадах, соревнованиях, фестивалях и других мероприятиях различных уровней)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/>
        </w:rPr>
        <w:t>.</w:t>
      </w:r>
    </w:p>
    <w:tbl>
      <w:tblPr>
        <w:tblStyle w:val="8"/>
        <w:tblpPr w:leftFromText="180" w:rightFromText="180" w:vertAnchor="text" w:horzAnchor="page" w:tblpX="1704" w:tblpY="198"/>
        <w:tblOverlap w:val="never"/>
        <w:tblW w:w="143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710"/>
        <w:gridCol w:w="4789"/>
        <w:gridCol w:w="2261"/>
        <w:gridCol w:w="2250"/>
        <w:gridCol w:w="2576"/>
      </w:tblGrid>
      <w:tr w14:paraId="73635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91BD1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2F124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участия (или период), место проведения</w:t>
            </w:r>
          </w:p>
        </w:tc>
        <w:tc>
          <w:tcPr>
            <w:tcW w:w="4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8C34A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Название мероприятия, события, уровень и форма мероприятия (очная, заочная, дистанционная)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425E6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Количество участников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79E7E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 участия</w:t>
            </w:r>
          </w:p>
          <w:p w14:paraId="7A7D76CC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01004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Ф И О классного руководителя или  куратора</w:t>
            </w:r>
          </w:p>
        </w:tc>
      </w:tr>
      <w:tr w14:paraId="46D66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2260588E">
            <w:pPr>
              <w:pStyle w:val="9"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18C7388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Октябрь, </w:t>
            </w:r>
          </w:p>
          <w:p w14:paraId="12A78067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47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1C56DE90">
            <w:pPr>
              <w:pStyle w:val="9"/>
              <w:spacing w:after="0" w:line="240" w:lineRule="auto"/>
              <w:ind w:left="0" w:leftChars="0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Всероссийская онлайн –  олимпиада  Учи. ру. «Безопасные дороги» для  учеников 1 – 9  классов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34D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40" w:lineRule="atLeas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Костенко Илья</w:t>
            </w:r>
          </w:p>
          <w:p w14:paraId="4D82E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40" w:lineRule="atLeas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Розуван Артём</w:t>
            </w:r>
          </w:p>
          <w:p w14:paraId="787D1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40" w:lineRule="atLeas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Красильников Артём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Гурова Ангелина</w:t>
            </w:r>
          </w:p>
          <w:p w14:paraId="015C5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40" w:lineRule="atLeas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Подольский Иван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  <w:p w14:paraId="58AC8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40" w:lineRule="atLeast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Щепина Ульяна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B36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40" w:lineRule="atLeast"/>
              <w:textAlignment w:val="auto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en-US" w:eastAsia="en-US" w:bidi="ar-SA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победителя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56B4E3">
            <w:pPr>
              <w:pStyle w:val="9"/>
              <w:spacing w:after="0" w:line="240" w:lineRule="auto"/>
              <w:ind w:left="0" w:leftChars="0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Литвяк Е. В.</w:t>
            </w:r>
          </w:p>
        </w:tc>
      </w:tr>
      <w:tr w14:paraId="6C267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EA0DA21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A8DE10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0C01D92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87F1E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Лазаретов Никита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</w:t>
            </w:r>
          </w:p>
          <w:p w14:paraId="57604492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Литвяк Мария</w:t>
            </w:r>
          </w:p>
          <w:p w14:paraId="061AE3A9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Лесин Артём</w:t>
            </w:r>
          </w:p>
          <w:p w14:paraId="58813674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Сукач Дарья</w:t>
            </w:r>
          </w:p>
          <w:p w14:paraId="39BB1FE4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Палаев Илья</w:t>
            </w:r>
          </w:p>
          <w:p w14:paraId="1CD24FA6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Сафронова Ульяна</w:t>
            </w:r>
          </w:p>
          <w:p w14:paraId="5856FFEC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Акопян Валерий</w:t>
            </w:r>
          </w:p>
          <w:p w14:paraId="0223B7D3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Ворошилов Олег</w:t>
            </w:r>
          </w:p>
          <w:p w14:paraId="36EFAF1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Гуров Владимир</w:t>
            </w:r>
          </w:p>
          <w:p w14:paraId="0D921092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Ерёменко Дмитрий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623B4F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b w:val="0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Диплом победителя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Диплом победителя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Диплом победителя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Диплом победителя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Похвальная грамота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Похвальная грамота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Сертификат участника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 xml:space="preserve">Сертификат участника                          Сертификат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>уч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астника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Сертификат участника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F7274D">
            <w:pPr>
              <w:pStyle w:val="9"/>
              <w:spacing w:after="0" w:line="240" w:lineRule="auto"/>
              <w:ind w:left="0" w:leftChars="0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Шевцова С. В.</w:t>
            </w:r>
          </w:p>
        </w:tc>
      </w:tr>
      <w:tr w14:paraId="055FD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C152FD0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7295B6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7059429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C165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Цой Сергей</w:t>
            </w:r>
          </w:p>
          <w:p w14:paraId="33B787B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Семиков Олег</w:t>
            </w:r>
          </w:p>
          <w:p w14:paraId="205ACAF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Дуева Милана</w:t>
            </w:r>
          </w:p>
          <w:p w14:paraId="42C8109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Галеев Фёдор</w:t>
            </w:r>
          </w:p>
          <w:p w14:paraId="0DCE87C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Бесчетная Эвелина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  <w:p w14:paraId="1BAB1DF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Сафронова Диана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Журавская Алина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F3B850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победителя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победителя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победителя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победителя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победителя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победителя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победителя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A30B8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Проценко Е. В.</w:t>
            </w:r>
          </w:p>
        </w:tc>
      </w:tr>
      <w:tr w14:paraId="17FA5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71FBE49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FCF8F8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B69FEB4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E1174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Медведева Вероника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Горудко Милена Бобров Артём  Розуван  Максим  Юрзанова Милана   Тимонин  Степан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Гапонов Антон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Зефлин Дмитрий </w:t>
            </w:r>
          </w:p>
          <w:p w14:paraId="091F1EB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Лазаретова Вероника </w:t>
            </w:r>
          </w:p>
          <w:p w14:paraId="7C54B057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Черепкова  Алина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A90358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1 место</w:t>
            </w:r>
          </w:p>
          <w:p w14:paraId="3438822B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b w:val="0"/>
                <w:bCs/>
                <w:sz w:val="24"/>
                <w:szCs w:val="24"/>
                <w:lang w:val="en-US" w:eastAsia="en-US" w:bidi="ar-SA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1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Грамота 2 место Грамота 2 место Грамота 2 место Грамота 2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Сертификат участника Сертификат участника Сертификат участника Сертификат участника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43A7CE">
            <w:pPr>
              <w:pStyle w:val="9"/>
              <w:spacing w:after="0" w:line="240" w:lineRule="auto"/>
              <w:ind w:left="0" w:leftChars="0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54BC4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77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1FB29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180F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Октябрь, </w:t>
            </w:r>
          </w:p>
          <w:p w14:paraId="490177A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47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C1C5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Всероссийская краеведческая онлайн – викторина  Учи. ру. «Открываем Курскую область» для учеников 1 -11 классов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4E907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Черепкова  Алина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Тимонин  Степан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36CDD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Сертификат участника Сертификат участника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152D6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1297F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51A53B60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10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2F12A9C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Ноябрь, 2023</w:t>
            </w:r>
          </w:p>
        </w:tc>
        <w:tc>
          <w:tcPr>
            <w:tcW w:w="4789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4F5712F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Всероссийская онлайн – 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олимпиада  Учи. ру. «Наука вокруг нас»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8EEF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Черепкова  Алина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Бобров Артём  Розуван  Максим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Тимонин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тепан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06876E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Сертификат участника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Грамота 2 место Грамота 2 место Грамота 2 место 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050A3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00A51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D0D8A4B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FE9B0D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612FDE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E0B83">
            <w:pPr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Сафронова Ульяна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2A0CE">
            <w:pPr>
              <w:spacing w:after="0" w:line="252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Похвальная грамота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D4541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Шевцова С. В.</w:t>
            </w:r>
          </w:p>
        </w:tc>
      </w:tr>
      <w:tr w14:paraId="61B81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BAD41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DD8A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B6A8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48B9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Марус Егор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6D728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победителя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3AEB7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Проценко Е. В.</w:t>
            </w:r>
          </w:p>
        </w:tc>
      </w:tr>
      <w:tr w14:paraId="703CF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6A070FC3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10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016DB5D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Декабрь,</w:t>
            </w:r>
          </w:p>
          <w:p w14:paraId="6E81706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4789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1C0C102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Всероссийская краеведческая онлайн – викторина  Учи. ру. «Открываем Екатеринбург»  для учеников 1 – 9 классов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260A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Бобров Артём  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14AB9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Сертификат участника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ABEE4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6F585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3C2EE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467B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C4C1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7D4C9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Бесчетная Эвелина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02A50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ABBBF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Проценко Е. В.</w:t>
            </w:r>
          </w:p>
        </w:tc>
      </w:tr>
      <w:tr w14:paraId="7CC8C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3B660EDB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10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49F7F59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Декабрь, 2023 г</w:t>
            </w:r>
          </w:p>
        </w:tc>
        <w:tc>
          <w:tcPr>
            <w:tcW w:w="4789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072CA44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Всероссийская онлайн – 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олимпиада  Учи. ру. «Культура вокруг нас»  для учеников 1 – 9 классов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A56C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Бобров Артём  Розуван  Максим   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86ACE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1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Сертификат участника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48DE7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32002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61B32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218B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4B50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B99C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Сафронова Диана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ECA27A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Бесчетная Эвелина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25AEA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победителя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4173C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Проценко Е. В.</w:t>
            </w:r>
          </w:p>
        </w:tc>
      </w:tr>
      <w:tr w14:paraId="371E1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8" w:hRule="atLeast"/>
        </w:trPr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563DCD49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10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2929D53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Декабрь, 2023 </w:t>
            </w:r>
          </w:p>
          <w:p w14:paraId="5DFB59D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6E2F5A0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Всероссийская онлайн – 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олимпиада  Учи. ру. «Безопасный интернет» для учеников 1 – 9 классов</w:t>
            </w:r>
          </w:p>
          <w:p w14:paraId="4BBC89C4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33F8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Гапонов Антон Черепкова  Алина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Бобров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Артём  Розуван  Максим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Медведева Вероника    Горудко Милена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6330BB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Тимонин  Степан </w:t>
            </w:r>
          </w:p>
          <w:p w14:paraId="1DB20E7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Зефлин Дмитрий </w:t>
            </w:r>
          </w:p>
          <w:p w14:paraId="504AB7B8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Юрзанова Милана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52AC0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1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1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Грамота 2 место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Грамота 2 место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Грамота 2 место Сертификат участника Сертификат участника Сертификат участника Сертификат участника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11FE8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127B8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206A15E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0F728C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FBC8DB4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8A33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Марус Егор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F14751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Бесчетная Эвелина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2F88D4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Галеев Фёдор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14:paraId="6CD878B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Дуева Милана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340517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Журавская Алина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  <w:p w14:paraId="38D3BC3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Сафронова Диана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14:paraId="2CE0F8D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Цой Сергей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</w:p>
          <w:p w14:paraId="4A22841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Семиков Олег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738F6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победителя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 Похвальная грамота Похвальная грамота Сертификат участника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Сертификат участника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Сертификат участника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4D8C1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Проценко Е. В.</w:t>
            </w:r>
          </w:p>
        </w:tc>
      </w:tr>
      <w:tr w14:paraId="7C95F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D823A0C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927F84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886E96D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8FEB5">
            <w:pPr>
              <w:spacing w:after="0" w:line="252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Литвяк Мария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</w:t>
            </w:r>
          </w:p>
          <w:p w14:paraId="6EEC9869">
            <w:pPr>
              <w:spacing w:after="0" w:line="252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Сукач Дарья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</w:t>
            </w:r>
          </w:p>
          <w:p w14:paraId="0ED1FB21">
            <w:pPr>
              <w:spacing w:after="0" w:line="252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Гуров Владимир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</w:t>
            </w:r>
          </w:p>
          <w:p w14:paraId="4107DEE9">
            <w:pPr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Лазаретов Никита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D9182">
            <w:pPr>
              <w:spacing w:after="0" w:line="252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Диплом победителя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Похвальная грамота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Сертификат участника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Сертификат участника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47712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Шевцова С. В.</w:t>
            </w:r>
          </w:p>
        </w:tc>
      </w:tr>
      <w:tr w14:paraId="2D20F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D1DAC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CDB8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A64B2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32096">
            <w:pPr>
              <w:spacing w:after="0" w:line="240" w:lineRule="auto"/>
              <w:ind w:left="240" w:hanging="240" w:hangingChars="10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Розуван Артём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17A29DC">
            <w:pPr>
              <w:spacing w:after="0" w:line="240" w:lineRule="auto"/>
              <w:ind w:left="240" w:hanging="240" w:hangingChars="10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Костенко Илья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AD1F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B2C65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Литвяк Е. В.</w:t>
            </w:r>
          </w:p>
        </w:tc>
      </w:tr>
      <w:tr w14:paraId="689D0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4" w:hRule="atLeast"/>
        </w:trPr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5012BD51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10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1686DCA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Январь, 2024</w:t>
            </w:r>
          </w:p>
        </w:tc>
        <w:tc>
          <w:tcPr>
            <w:tcW w:w="4789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61289B0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Всероссийская онлайн – 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олимпиада  Учи. ру. «Ближе к Дальнему» для учеников 1 – 9 классов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9EE1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Зефлин Дмитрий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E04181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Розуван Максим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DF8789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ЮрзановаМилана  </w:t>
            </w:r>
          </w:p>
          <w:p w14:paraId="427479C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ЧерепковаАлина </w:t>
            </w:r>
          </w:p>
          <w:p w14:paraId="574C912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Гапонов Антон </w:t>
            </w:r>
          </w:p>
          <w:p w14:paraId="4CE9DC8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Бобров Артём </w:t>
            </w:r>
          </w:p>
          <w:p w14:paraId="5D8198AD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Медведева Вероника Лазаретова Вероника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8279A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победителя Диплом победителя Диплом победителя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 Похвальная грамота 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Сертификат участника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31F5A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5805C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1755538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95EBA6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081AD8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FA32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Розуван Артём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41225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победителя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23FBC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Литвяк Е. В.</w:t>
            </w:r>
          </w:p>
        </w:tc>
      </w:tr>
      <w:tr w14:paraId="10C81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1B0087A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69BA16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A4FF42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14022">
            <w:pPr>
              <w:spacing w:after="0" w:line="252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Литвяк Мария</w:t>
            </w:r>
          </w:p>
          <w:p w14:paraId="2000A7F3">
            <w:pPr>
              <w:spacing w:after="0" w:line="252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Сафронова Ульяна</w:t>
            </w:r>
          </w:p>
          <w:p w14:paraId="665E8EC5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Лазаретов Никита</w:t>
            </w:r>
          </w:p>
          <w:p w14:paraId="74571A23">
            <w:pPr>
              <w:spacing w:after="0" w:line="252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Сукач Дарья</w:t>
            </w:r>
          </w:p>
          <w:p w14:paraId="793DFBC9">
            <w:pPr>
              <w:spacing w:after="0" w:line="252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Лазаретов Никита</w:t>
            </w:r>
          </w:p>
          <w:p w14:paraId="106446BF">
            <w:pPr>
              <w:spacing w:after="0" w:line="252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Сафронова Ульяна</w:t>
            </w:r>
          </w:p>
          <w:p w14:paraId="6FD66CC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Палаев Илья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74827">
            <w:pPr>
              <w:spacing w:after="0" w:line="252" w:lineRule="auto"/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Диплом победителя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Сертификат участника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Сертификат участника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Похвальная грамота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Похвальная грамота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Сертификат участника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Похвальная грамота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1A9DF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Шевцова С. В.</w:t>
            </w:r>
          </w:p>
        </w:tc>
      </w:tr>
      <w:tr w14:paraId="62F5F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43CB20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3B9F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687F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9368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Бесчетная Эвелина</w:t>
            </w:r>
          </w:p>
          <w:p w14:paraId="2B7A989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Цой Сергей</w:t>
            </w:r>
          </w:p>
          <w:p w14:paraId="3933D84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Дуева Милана</w:t>
            </w:r>
          </w:p>
          <w:p w14:paraId="0B4FFE3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Журавская Алана</w:t>
            </w:r>
          </w:p>
          <w:p w14:paraId="74A5068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Сафронова Диана</w:t>
            </w:r>
          </w:p>
          <w:p w14:paraId="18C5183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Галеев Фёдор</w:t>
            </w:r>
          </w:p>
          <w:p w14:paraId="39F18C6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Марус Егор</w:t>
            </w:r>
          </w:p>
          <w:p w14:paraId="362D5CC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Семиков Олег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F2AAC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победителя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победителя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Сертификат участника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Сертификат участника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Сертификат участника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754AB5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Проценко Е. В.</w:t>
            </w:r>
          </w:p>
        </w:tc>
      </w:tr>
      <w:tr w14:paraId="03E9D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3CB57953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10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22DFD7D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Ноябрь, 2023</w:t>
            </w:r>
          </w:p>
        </w:tc>
        <w:tc>
          <w:tcPr>
            <w:tcW w:w="4789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56D0385C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Образовательный марафон Учи.ру «Волшебная осень»,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C546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Тимонин  Степан Бобров Артём Гапонов Антон Горудко Милена Розуван Максим Черепкова  Алина Зефлин Дмитрий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22C09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1 место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1 место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2 место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Грамота лидера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Грамота лидера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Грамота лидера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89E4F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5C541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E9E502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B21F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FB946">
            <w:pPr>
              <w:pStyle w:val="9"/>
              <w:spacing w:after="0" w:line="240" w:lineRule="auto"/>
              <w:ind w:left="0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E761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Марус Егор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0701F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 3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80E24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Проценко Е. В.</w:t>
            </w:r>
          </w:p>
        </w:tc>
      </w:tr>
      <w:tr w14:paraId="41259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152B48C8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10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67C0EBE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Декабрь, 2023</w:t>
            </w:r>
          </w:p>
        </w:tc>
        <w:tc>
          <w:tcPr>
            <w:tcW w:w="4789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37878AF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Образовательный марафон Учи. ру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«Эра роботов»,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FEB90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Бобров Артём Горудко Милена Розуван Максим Черепкова  Алина Зефлин Дмитрий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64A5C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Грамота 1 место Грамота 1 место Грамота 1 место Грамота 1 место Грамота 3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27475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1A314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E1E52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468C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E78568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02CF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Марус Егор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B45E7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5F387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Проценко Е. В.</w:t>
            </w:r>
          </w:p>
        </w:tc>
      </w:tr>
      <w:tr w14:paraId="10061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40F63230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10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12D2E2C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Декабрь, 2023</w:t>
            </w:r>
          </w:p>
        </w:tc>
        <w:tc>
          <w:tcPr>
            <w:tcW w:w="4789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11447F4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Образовательный марафон Учи. ру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«Сказочная Лапландия»,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45D1C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Бобров Артём Розуван Максим Зефлин Дмитрий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77E48">
            <w:pPr>
              <w:spacing w:after="0" w:line="240" w:lineRule="auto"/>
              <w:ind w:left="-1" w:leftChars="0" w:firstLine="0" w:firstLineChars="0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1 место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2 место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4609F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6D9F6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92216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8B4A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E9193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1FFC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Сафронова Диана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074E9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ABA1E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Проценко Е. В.</w:t>
            </w:r>
          </w:p>
        </w:tc>
      </w:tr>
      <w:tr w14:paraId="1D6E1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7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EC692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39943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Февраль, 2024</w:t>
            </w:r>
          </w:p>
        </w:tc>
        <w:tc>
          <w:tcPr>
            <w:tcW w:w="47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D1F5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Образовательный марафон Учи. ру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«Остров Сокровищ»,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39AEE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Черепкова  Алина Розуван Максим Бобров Артём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56578">
            <w:pPr>
              <w:spacing w:after="0" w:line="240" w:lineRule="auto"/>
              <w:ind w:left="0" w:leftChars="0" w:firstLine="0" w:firstLineChars="0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1 место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2 место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A5D4F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4A10B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77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3ADCD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D2A9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Март, 2024 г.</w:t>
            </w:r>
          </w:p>
        </w:tc>
        <w:tc>
          <w:tcPr>
            <w:tcW w:w="47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01A3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Образовательный марафон Учи. ру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«Цветущие Гавайи»,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F5995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Бобров Артём Черепкова  Алина Розуван Максим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EEC849">
            <w:pPr>
              <w:spacing w:after="0" w:line="240" w:lineRule="auto"/>
              <w:ind w:left="-1" w:leftChars="0" w:firstLine="0" w:firstLineChars="0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1 место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2 место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C329D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63A13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3017B4F8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10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5F90A38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Март, 2024 г.</w:t>
            </w:r>
          </w:p>
        </w:tc>
        <w:tc>
          <w:tcPr>
            <w:tcW w:w="4789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79801F6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Образовательный марафон Учи. ру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«Мистические Бермуды»,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6AB03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Тимонин  Степан Черепкова  Алина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E002C">
            <w:pPr>
              <w:spacing w:after="0" w:line="240" w:lineRule="auto"/>
              <w:ind w:left="0" w:leftChars="0" w:firstLine="0" w:firstLineChars="0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1 место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2 место   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164C9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75EFA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E29C9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A973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F920D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6FE92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Марус Егор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09050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237AA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Проценко Е. В.</w:t>
            </w:r>
          </w:p>
        </w:tc>
      </w:tr>
      <w:tr w14:paraId="22E77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7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460A5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0C82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Март, 2024 г.</w:t>
            </w:r>
          </w:p>
        </w:tc>
        <w:tc>
          <w:tcPr>
            <w:tcW w:w="47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A29C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Образовательный марафон Учи.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shd w:val="clear" w:color="auto" w:fill="auto"/>
              </w:rPr>
              <w:t>ру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   за успешное прохождение курса "Шахматы",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3BB78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Тимонин  Степан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F1F6F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4FFDB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0CE09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75C7F435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710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54D6F09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Март, 2024</w:t>
            </w:r>
          </w:p>
        </w:tc>
        <w:tc>
          <w:tcPr>
            <w:tcW w:w="47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B8BBF9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Олимпиада по финансовой грамотности и предпринимательству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для 5﻿-﻿го класса,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онлайн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113F93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Марус Егор</w:t>
            </w:r>
          </w:p>
          <w:p w14:paraId="33D4DE8C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Бесчетная Эвелина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56CB430A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Дуева Милана</w:t>
            </w:r>
          </w:p>
          <w:p w14:paraId="4EF1514B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Журавская Алина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179AB540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Сафронова Диана</w:t>
            </w:r>
          </w:p>
          <w:p w14:paraId="1660F829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Цой Сергей</w:t>
            </w:r>
          </w:p>
          <w:p w14:paraId="1111DC85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Семиков Олег</w:t>
            </w:r>
          </w:p>
          <w:p w14:paraId="449374E7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Галеев Фёдор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B852E4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победителя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Сертификат участника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8925FB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Проценко Е. В.</w:t>
            </w:r>
          </w:p>
        </w:tc>
      </w:tr>
      <w:tr w14:paraId="5BE3B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0" w:hRule="atLeast"/>
        </w:trPr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6D66D04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4C4DD8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4A6531">
            <w:pPr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Олимпиада по финансовой грамотности и предпринимательству для 3-го класса,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19C91F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Сафронова Ульяна</w:t>
            </w:r>
          </w:p>
          <w:p w14:paraId="7A21E6F1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Литвяк Мария</w:t>
            </w:r>
          </w:p>
          <w:p w14:paraId="6E97ED91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Сукач Дарья</w:t>
            </w:r>
          </w:p>
          <w:p w14:paraId="2B95F1C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Палаев Илья</w:t>
            </w:r>
          </w:p>
          <w:p w14:paraId="15465985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Лазаретов Никита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7FF28F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Диплом победителя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Диплом победителя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Похвальная грамота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Сертификат участника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Сертификат участника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32AFE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Шевцова С. В.</w:t>
            </w:r>
          </w:p>
        </w:tc>
      </w:tr>
      <w:tr w14:paraId="0B5A1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06772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2BB5F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7D3F33">
            <w:pPr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Олимпиада по финансовой грамотности и предпринимательству для 7-го класса,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FD7500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весь класс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C47CFA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Сертификат участника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32BC9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Абраимова Ю.И.</w:t>
            </w:r>
          </w:p>
        </w:tc>
      </w:tr>
      <w:tr w14:paraId="36C42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77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04BE7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7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F4B2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Сентябрь, 2023 </w:t>
            </w:r>
          </w:p>
        </w:tc>
        <w:tc>
          <w:tcPr>
            <w:tcW w:w="47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C6C48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Всероссийская онлайн-олимпиада УЧИ.РУ по шахматам, онлайн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05B7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Черепкова Алина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89C75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86A1D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12372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</w:trPr>
        <w:tc>
          <w:tcPr>
            <w:tcW w:w="77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615E4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7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D6DA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Апрель, 2024 </w:t>
            </w:r>
          </w:p>
        </w:tc>
        <w:tc>
          <w:tcPr>
            <w:tcW w:w="47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941CA">
            <w:pPr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Образовательный марафон Учи. ру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«Весенний марафон»,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онлайн</w:t>
            </w:r>
          </w:p>
          <w:p w14:paraId="58EFC02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47F54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Тимонин  Степан Розуван Максим Бобров Артём Горудко Милена Черепкова  Алина Зефлин Дмитрий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3EE734">
            <w:pPr>
              <w:spacing w:after="0" w:line="240" w:lineRule="auto"/>
              <w:ind w:left="-1" w:leftChars="0" w:firstLine="0" w:firstLineChars="0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2 место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1 место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1 место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1 место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1 место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FC53F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3F6E2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7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942A3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4CE2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Апрель, 2024 </w:t>
            </w:r>
          </w:p>
        </w:tc>
        <w:tc>
          <w:tcPr>
            <w:tcW w:w="47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5F4E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Образовательный марафон Учи. ру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за победу в игре «Герои и Замки» 1 сезона,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91A27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Тимонин  Степан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7C611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5C268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69546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44DD2BB9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710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12A324F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Апрель, 2024</w:t>
            </w:r>
          </w:p>
        </w:tc>
        <w:tc>
          <w:tcPr>
            <w:tcW w:w="4789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2E5A7B2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Образовательный марафон Учи.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shd w:val="clear" w:color="auto" w:fill="auto"/>
              </w:rPr>
              <w:t>ру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«День космонавтики» достижение лиг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и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Вселенной,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377C05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Тимонин  Степан Бобров Артём Гапонов Антон Горудко Милена Розуван Максим Черепкова  Алина Зефлин Дмитрий Медведева Вероника Лазаретова Вероника Юрзанова Милана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AF77C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Грамота 1 место Грамота 1 место Грамота 1 место Грамота 1 место Грамота 1 место Грамота 1 место Грамота 1 место Грамота 1 место </w:t>
            </w:r>
          </w:p>
          <w:p w14:paraId="0C14FE93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Грамота 1 место </w:t>
            </w:r>
          </w:p>
          <w:p w14:paraId="7EF75C24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Грамота 1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366A6A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0E916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A8FBB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DB79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9B52B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4182C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Марус Егор</w:t>
            </w:r>
          </w:p>
          <w:p w14:paraId="2B95F392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Бесчетная Эвелина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49503875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Дуева Милана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15FFE470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Журавская Алина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2A9F51C2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shd w:val="clear" w:color="auto" w:fill="FAFAF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Сафронова Диана</w:t>
            </w:r>
          </w:p>
          <w:p w14:paraId="1024AFE7">
            <w:pPr>
              <w:spacing w:after="0" w:line="240" w:lineRule="auto"/>
              <w:ind w:left="1" w:leftChars="-54" w:hanging="120" w:hangingChars="5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Цой Сергей</w:t>
            </w:r>
          </w:p>
          <w:p w14:paraId="397A6022">
            <w:pPr>
              <w:spacing w:after="0" w:line="240" w:lineRule="auto"/>
              <w:ind w:left="1" w:leftChars="-54" w:hanging="120" w:hangingChars="5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Семиков Олег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 w14:paraId="6FFDD278">
            <w:pPr>
              <w:spacing w:after="0" w:line="240" w:lineRule="auto"/>
              <w:ind w:left="1" w:leftChars="-54" w:hanging="120" w:hangingChars="5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Галеев Фёдор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18136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Диплом победителя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Похвальная грамота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Сертификат участника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95C14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Проценко Е. В.</w:t>
            </w:r>
          </w:p>
        </w:tc>
      </w:tr>
      <w:tr w14:paraId="6D8ED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C6406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D4B7F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Февраль, 2024</w:t>
            </w:r>
          </w:p>
        </w:tc>
        <w:tc>
          <w:tcPr>
            <w:tcW w:w="4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0DDBB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Урок цифры РФ, онлайн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ADA6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Костенко Илья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Красильников Артём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AB11E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Сертификат участника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85218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Литвяк Е. В.</w:t>
            </w:r>
          </w:p>
        </w:tc>
      </w:tr>
      <w:tr w14:paraId="2F549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8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3B63A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1D1A0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Май, 2024</w:t>
            </w:r>
          </w:p>
        </w:tc>
        <w:tc>
          <w:tcPr>
            <w:tcW w:w="4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33F36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Всероссийский Диктант Победы,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2255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Вяткин Кирил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Гладун Ольга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Литвяк Дарья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Дуева Ангелина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Климакова Виктория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      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Чукин Егор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Зауголов Данил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9E3B0">
            <w:pPr>
              <w:pStyle w:val="9"/>
              <w:spacing w:after="0" w:line="240" w:lineRule="auto"/>
              <w:ind w:left="0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Сертификат участника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0EA6F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Абраимова Ю. И.</w:t>
            </w:r>
          </w:p>
        </w:tc>
      </w:tr>
      <w:tr w14:paraId="4EAF5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7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631DD1C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7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8FDA75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Сентябрь, 2023</w:t>
            </w:r>
          </w:p>
        </w:tc>
        <w:tc>
          <w:tcPr>
            <w:tcW w:w="47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77D216F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Районный конкурс творческих работ «День тигра», заочно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4EC4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Бесчетная Эвелина Журавская Алина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Дуева Милана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Сафронова Диана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Цой Сергей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Марус Егор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2CDFB">
            <w:pPr>
              <w:spacing w:after="0" w:line="240" w:lineRule="auto"/>
              <w:ind w:left="-1" w:leftChars="0" w:firstLine="0" w:firstLineChars="0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участие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участие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BE155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Проценко Е. В.</w:t>
            </w:r>
          </w:p>
        </w:tc>
      </w:tr>
      <w:tr w14:paraId="0FE45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</w:trPr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A41BD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975B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76C67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6AA2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 xml:space="preserve">Горудко Милена  Зефлин Дмитрий  Бобров Артём Розуван  Максим </w:t>
            </w:r>
          </w:p>
          <w:p w14:paraId="43DD1891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 xml:space="preserve">Тимонин  Степан </w:t>
            </w:r>
          </w:p>
          <w:p w14:paraId="1029D09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Черепкова  Алина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2572D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shd w:val="clear" w:color="auto" w:fill="FFFFFF"/>
              </w:rPr>
              <w:t>Диплом 3 место Диплом 3 место Диплом 3 место Сертификат участника Сертификат участника Сертификат участника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285C0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414A9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</w:trPr>
        <w:tc>
          <w:tcPr>
            <w:tcW w:w="7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FA6EE93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7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16388F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Октябрь, 2023</w:t>
            </w:r>
          </w:p>
        </w:tc>
        <w:tc>
          <w:tcPr>
            <w:tcW w:w="47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6BB63D7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Районный фотоконкурс «Приморье в объективе», заочно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2FF7A">
            <w:pPr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Марус Егор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Марус Егор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Дуева Милана Бесчетная Эвелина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Бесчетная Эвелина Сафронова Диана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Журавская Алина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Журавская Алина 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2283E">
            <w:pPr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2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2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D0564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Проценко Е. В.</w:t>
            </w:r>
          </w:p>
        </w:tc>
      </w:tr>
      <w:tr w14:paraId="7ADC8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2FD8B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24E7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D1CE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B32093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Юрзанова Милана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F2B72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13D19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6CCC2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5B066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4559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Октябрь, 2023</w:t>
            </w:r>
          </w:p>
        </w:tc>
        <w:tc>
          <w:tcPr>
            <w:tcW w:w="4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59896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Районный конкурс творческих  работ «Стиль жизни – здоровье» в номинации «Видеоролик», заочно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BB06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Бесчетная Эвелина 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F0445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83B53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Проценко Е. В.</w:t>
            </w:r>
          </w:p>
        </w:tc>
      </w:tr>
      <w:tr w14:paraId="2C233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A951341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D00757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Апрель, 2024</w:t>
            </w:r>
          </w:p>
        </w:tc>
        <w:tc>
          <w:tcPr>
            <w:tcW w:w="47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39B112D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Районный праздник День Земли, заочно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956F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Бесчетная Эвелина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DCA22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D5465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Проценко Е. В.</w:t>
            </w:r>
          </w:p>
        </w:tc>
      </w:tr>
      <w:tr w14:paraId="278FF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ADE03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9963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F8342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BA8B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Бобров Артём    Бобров Артём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Лазаретова Вероника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A1459">
            <w:pPr>
              <w:spacing w:after="0" w:line="240" w:lineRule="auto"/>
              <w:ind w:left="0" w:leftChars="0" w:firstLine="0" w:firstLineChars="0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1 место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6EF3C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70A19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CFC93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047E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Январь, 2024</w:t>
            </w:r>
          </w:p>
        </w:tc>
        <w:tc>
          <w:tcPr>
            <w:tcW w:w="4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6C4822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Районный конкурс творческих работ «Радуга талантов», заочно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6993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Бесчетная Эвелина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74EC1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CAB9C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Проценко Е. В.</w:t>
            </w:r>
          </w:p>
        </w:tc>
      </w:tr>
      <w:tr w14:paraId="7DCAB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7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C8C49B1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7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FF611C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Февраль, 2024</w:t>
            </w:r>
          </w:p>
        </w:tc>
        <w:tc>
          <w:tcPr>
            <w:tcW w:w="47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BE760B7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Районный  конкурс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творческих работ по пожарной безопасности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«Неопалимая Купина»,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673E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Розуван Артём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265BF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Участие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A3698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Литвяк Е. В.</w:t>
            </w:r>
          </w:p>
        </w:tc>
      </w:tr>
      <w:tr w14:paraId="09B16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DE95B3B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5C25EE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8204720">
            <w:pPr>
              <w:pStyle w:val="9"/>
              <w:spacing w:after="0" w:line="240" w:lineRule="auto"/>
              <w:ind w:left="0"/>
              <w:rPr>
                <w:rStyle w:val="14"/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3B1A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Бесчетная Эвелина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Дуева Милана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Марус Егор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Сафронова Диана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E733D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2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   3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2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E1205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Проценко Е. В.</w:t>
            </w:r>
          </w:p>
        </w:tc>
      </w:tr>
      <w:tr w14:paraId="42719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7CBC5FA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CBEFC2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2BE40E5">
            <w:pPr>
              <w:pStyle w:val="9"/>
              <w:spacing w:after="0" w:line="240" w:lineRule="auto"/>
              <w:ind w:left="0"/>
              <w:rPr>
                <w:rStyle w:val="14"/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08A1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Липский Тимофей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Гаврилов Дмитрий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2FED8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 место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6C248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Глазкова Т. С.</w:t>
            </w:r>
          </w:p>
        </w:tc>
      </w:tr>
      <w:tr w14:paraId="17574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</w:trPr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826A5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0874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D8018">
            <w:pPr>
              <w:pStyle w:val="9"/>
              <w:spacing w:after="0" w:line="240" w:lineRule="auto"/>
              <w:ind w:left="0"/>
              <w:rPr>
                <w:rStyle w:val="14"/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6802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Бобров Артём   Зефлин Дмитрий  Розуван  Максим   Медведева Вероника   Юрзанова Милана   Тимонин  Степан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8C5C3">
            <w:pPr>
              <w:spacing w:after="0" w:line="240" w:lineRule="auto"/>
              <w:ind w:left="0" w:leftChars="0" w:firstLine="0" w:firstLineChars="0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1 место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1 место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2 место </w:t>
            </w:r>
          </w:p>
          <w:p w14:paraId="0B18600A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3 место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3 место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6E9193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69AAD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CD27CC7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7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E90981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Апрель, </w:t>
            </w:r>
          </w:p>
          <w:p w14:paraId="58C277C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47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8D2600C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Районный  конкурс «Пасхальные мотивы-2024»,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DC8A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Розуван Артём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Гурова Ангелина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E976B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 и 2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F5619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Литвяк Е. В.</w:t>
            </w:r>
          </w:p>
        </w:tc>
      </w:tr>
      <w:tr w14:paraId="1F87D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7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845DD8D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616C96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B2CA84D">
            <w:pPr>
              <w:pStyle w:val="9"/>
              <w:spacing w:after="0" w:line="240" w:lineRule="auto"/>
              <w:ind w:left="0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8CF5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Глазкова Виктория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Гаврилов Дмитрий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0CD36">
            <w:pPr>
              <w:spacing w:after="0" w:line="240" w:lineRule="auto"/>
              <w:ind w:left="0" w:leftChars="0" w:firstLine="0" w:firstLineChars="0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BA39B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Глазкова Т. С.</w:t>
            </w:r>
          </w:p>
        </w:tc>
      </w:tr>
      <w:tr w14:paraId="466E6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</w:trPr>
        <w:tc>
          <w:tcPr>
            <w:tcW w:w="77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80D41BD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1BF8A5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A873A3F">
            <w:pPr>
              <w:pStyle w:val="9"/>
              <w:spacing w:after="0" w:line="240" w:lineRule="auto"/>
              <w:ind w:left="0"/>
              <w:rPr>
                <w:rStyle w:val="14"/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27A5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Горудко Милена Бобров Артём Розуван  Максим    Тимонин  Степан Медведева Вероника   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326AF">
            <w:pPr>
              <w:spacing w:after="0" w:line="240" w:lineRule="auto"/>
              <w:ind w:left="-1" w:leftChars="0" w:firstLine="0" w:firstLineChars="0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2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</w:p>
          <w:p w14:paraId="24F53D04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69624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141F4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77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4927A01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167DE2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02F6E4D">
            <w:pPr>
              <w:pStyle w:val="9"/>
              <w:spacing w:after="0" w:line="240" w:lineRule="auto"/>
              <w:ind w:left="0"/>
              <w:rPr>
                <w:rStyle w:val="14"/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F591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Акопян Валерий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 xml:space="preserve">Гуров Владимир Литвяк Мария Палаев Илья Сафронова Ульяна  Сукач Дарья  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17FC9">
            <w:pPr>
              <w:spacing w:after="0" w:line="240" w:lineRule="auto"/>
              <w:ind w:left="0" w:leftChars="0" w:firstLine="0" w:firstLineChars="0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2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 xml:space="preserve">1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место   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09E21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Шевцова С. В.</w:t>
            </w:r>
          </w:p>
        </w:tc>
      </w:tr>
      <w:tr w14:paraId="00622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77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3522300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168C60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BAC2931">
            <w:pPr>
              <w:pStyle w:val="9"/>
              <w:spacing w:after="0" w:line="240" w:lineRule="auto"/>
              <w:ind w:left="0"/>
              <w:rPr>
                <w:rStyle w:val="14"/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FBD5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Марус Егор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Бесчетная Эвелина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Сафронова Диана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AE5F1">
            <w:pPr>
              <w:spacing w:after="0" w:line="240" w:lineRule="auto"/>
              <w:ind w:left="0" w:leftChars="0" w:firstLine="0" w:firstLineChars="0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2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041E2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Проценко Е. В.</w:t>
            </w:r>
          </w:p>
        </w:tc>
      </w:tr>
      <w:tr w14:paraId="3CF7F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C8D16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D9F8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9809E">
            <w:pPr>
              <w:pStyle w:val="9"/>
              <w:spacing w:after="0" w:line="240" w:lineRule="auto"/>
              <w:ind w:left="0"/>
              <w:rPr>
                <w:rStyle w:val="14"/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C211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Перепёлкин Архип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0C875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B9B2F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Бесчетная Н. М.</w:t>
            </w:r>
          </w:p>
        </w:tc>
      </w:tr>
      <w:tr w14:paraId="73345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7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94FD95B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7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F3519A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Апрель, 2024</w:t>
            </w:r>
          </w:p>
        </w:tc>
        <w:tc>
          <w:tcPr>
            <w:tcW w:w="47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0DB73D3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Районный конкурс творческих работ «Сказки народов мира», заочно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0454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Бесчетная Эвелина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Журавская Алина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Марус Егор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Сафронова Диана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37A7D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2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52B87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Проценко Е. В.</w:t>
            </w:r>
          </w:p>
        </w:tc>
      </w:tr>
      <w:tr w14:paraId="373A4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7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EB42C9F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06F359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DE60E04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8867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Гаврилов Дмитрий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2A123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9025C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Глазкова Т. С.</w:t>
            </w:r>
          </w:p>
        </w:tc>
      </w:tr>
      <w:tr w14:paraId="2D4B9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77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C415B8B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0C25DB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4D9C89D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9544C"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Сафронова Ульяна  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CBF75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3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F27FA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Шевцова С. В.</w:t>
            </w:r>
          </w:p>
        </w:tc>
      </w:tr>
      <w:tr w14:paraId="36082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99569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18D8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3B4F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8CDD4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Горудко Милена Лазаретова Вероника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A09BF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</w:p>
          <w:p w14:paraId="3BCCEEC4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1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7D78C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Шевченко М. В.</w:t>
            </w:r>
          </w:p>
        </w:tc>
      </w:tr>
      <w:tr w14:paraId="559F9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1BC79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42A8F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Сентябрь</w:t>
            </w:r>
          </w:p>
          <w:p w14:paraId="2EDC6BA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4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D80A9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Праздник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Золотая осень», очно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3E8B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1-5 класс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811F7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участие</w:t>
            </w:r>
          </w:p>
          <w:p w14:paraId="15269323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13406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кл. рук.</w:t>
            </w:r>
          </w:p>
        </w:tc>
      </w:tr>
      <w:tr w14:paraId="55036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E5C1A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A4A1F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Октябрь - декабрь</w:t>
            </w:r>
          </w:p>
          <w:p w14:paraId="5DA1D92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4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68F440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Акции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Возвращайся с победой!», очно</w:t>
            </w:r>
          </w:p>
          <w:p w14:paraId="71A4C195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(Рисунки, ролик, письма, посылки)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CD8C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1-9, 11 класс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DC3D4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участие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DE353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кл. рук.</w:t>
            </w:r>
          </w:p>
        </w:tc>
      </w:tr>
      <w:tr w14:paraId="279AA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0F51F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4108E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Декабрь</w:t>
            </w:r>
          </w:p>
          <w:p w14:paraId="17C6CE8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4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99FBC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Праздник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Новый год», очно</w:t>
            </w:r>
          </w:p>
          <w:p w14:paraId="7FE8E122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Поделки, рисунки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A2AC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1-9, 11 класс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58355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5F8E3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кл. рук.</w:t>
            </w:r>
          </w:p>
        </w:tc>
      </w:tr>
      <w:tr w14:paraId="63F6A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2ACA1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358AF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Февраль</w:t>
            </w:r>
          </w:p>
          <w:p w14:paraId="7D96F158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4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62EA6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Концерт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День Защитников Отечества», очно</w:t>
            </w:r>
          </w:p>
          <w:p w14:paraId="0E37AB3B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Акция «Письмо солдату», очно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поздравления и письма  к 23 февраля)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514A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1-9, 11 класс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5FFFA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участие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012C2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кл. рук.</w:t>
            </w:r>
          </w:p>
        </w:tc>
      </w:tr>
      <w:tr w14:paraId="50ABE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1E9EC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A6F85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Март,</w:t>
            </w:r>
          </w:p>
          <w:p w14:paraId="276450E5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4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0BBA6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Весенний бал, очно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33F0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1-8 класс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9740F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b w:val="0"/>
                <w:sz w:val="24"/>
                <w:szCs w:val="24"/>
              </w:rPr>
              <w:t>участие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1EC59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кл. рук.</w:t>
            </w:r>
          </w:p>
        </w:tc>
      </w:tr>
      <w:tr w14:paraId="196F5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518D0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4B98BA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Май</w:t>
            </w:r>
          </w:p>
          <w:p w14:paraId="3847E84D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4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062BB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Митинг 9 мая, очно</w:t>
            </w:r>
          </w:p>
          <w:p w14:paraId="67177FD2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Концерт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День Победы», очно</w:t>
            </w:r>
          </w:p>
          <w:p w14:paraId="4DE62BB6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Акция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Чистый двор. Чистые улицы», очно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C1DB3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1-9, 11 класс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16197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C1077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кл. рук</w:t>
            </w:r>
          </w:p>
        </w:tc>
      </w:tr>
      <w:tr w14:paraId="376B1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4C88B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8DCA1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Апрель, 2024</w:t>
            </w:r>
          </w:p>
          <w:p w14:paraId="00DBF7EE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F1E92">
            <w:pPr>
              <w:spacing w:after="0" w:line="240" w:lineRule="auto"/>
              <w:ind w:left="-6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Весёлые старты с родителями «Спортивная семья», очно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7E990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Юрзанова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Милана</w:t>
            </w:r>
          </w:p>
          <w:p w14:paraId="1A3AAD32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Тимонин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Степан</w:t>
            </w:r>
          </w:p>
          <w:p w14:paraId="5A3D058B">
            <w:pPr>
              <w:spacing w:after="0" w:line="240" w:lineRule="auto"/>
              <w:ind w:left="-66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Розуван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Максим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DA762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14:paraId="0CE6D98C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 место</w:t>
            </w:r>
          </w:p>
          <w:p w14:paraId="76E576FF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403D0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кл. рук</w:t>
            </w:r>
          </w:p>
        </w:tc>
      </w:tr>
      <w:tr w14:paraId="7114C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18B95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DC1F5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Май, 2024</w:t>
            </w:r>
          </w:p>
        </w:tc>
        <w:tc>
          <w:tcPr>
            <w:tcW w:w="4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8DFB0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Выставка «Краски осени», «Дети против насилия, травли, агрессии», «Вечный огонь», очно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0BF47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1-4 класс</w:t>
            </w:r>
          </w:p>
          <w:p w14:paraId="22791B02">
            <w:pPr>
              <w:spacing w:after="0" w:line="240" w:lineRule="auto"/>
              <w:ind w:left="-66" w:firstLine="283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68152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EB39B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кл. рук</w:t>
            </w:r>
          </w:p>
        </w:tc>
      </w:tr>
      <w:tr w14:paraId="6F571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3A42E1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DC6B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Март-май, 2024</w:t>
            </w:r>
          </w:p>
        </w:tc>
        <w:tc>
          <w:tcPr>
            <w:tcW w:w="4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307D4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«Орлята России» в треках:  «Орлёнок - Спортсмен», «Орлёнок – Эколог», «Орлёнок – Хранитель исторической памяти», «Орлёнок – Лидер», очно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77479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1-4 класс</w:t>
            </w:r>
          </w:p>
          <w:p w14:paraId="6D83979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70562">
            <w:pPr>
              <w:spacing w:after="0" w:line="240" w:lineRule="auto"/>
              <w:rPr>
                <w:rStyle w:val="14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1361A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кл. рук.</w:t>
            </w:r>
          </w:p>
        </w:tc>
      </w:tr>
      <w:tr w14:paraId="63778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08E84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8450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Ноябрь, 2023</w:t>
            </w:r>
          </w:p>
        </w:tc>
        <w:tc>
          <w:tcPr>
            <w:tcW w:w="4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F1F55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Поездка  в музей истории г. Арсеньев и парк им. В. К. Арсеньева, очно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96175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8, 9, 11 классы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62CC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1D852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Журавская С. В.</w:t>
            </w:r>
          </w:p>
          <w:p w14:paraId="2566ED00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Зайчик Н. Н.</w:t>
            </w:r>
          </w:p>
        </w:tc>
      </w:tr>
      <w:tr w14:paraId="0EE5A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B1DA3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9F21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Ноябрь, 2023</w:t>
            </w:r>
          </w:p>
        </w:tc>
        <w:tc>
          <w:tcPr>
            <w:tcW w:w="4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21F34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Поездка в музей истории Дальнего Востока им. Арсеньева, в океанариум г. Владивосток, очно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5F299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75F5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57EFD">
            <w:pPr>
              <w:pStyle w:val="9"/>
              <w:spacing w:after="0" w:line="240" w:lineRule="auto"/>
              <w:ind w:left="0" w:hanging="108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Абраимова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 Ю.И.</w:t>
            </w:r>
          </w:p>
        </w:tc>
      </w:tr>
      <w:tr w14:paraId="0BDFB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96FAC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1654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Октябрь, ноябрь, май, 2024</w:t>
            </w:r>
          </w:p>
        </w:tc>
        <w:tc>
          <w:tcPr>
            <w:tcW w:w="4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F7C3C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Посещение экспозиций в музее им. А. А. Фадеева с. Чугуевка, очно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E109F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1-9, 11 классы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5D7A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69151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кл. рук.</w:t>
            </w:r>
          </w:p>
        </w:tc>
      </w:tr>
      <w:tr w14:paraId="51D48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EB313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59FA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Май, 2024</w:t>
            </w:r>
          </w:p>
        </w:tc>
        <w:tc>
          <w:tcPr>
            <w:tcW w:w="4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A04C9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Посещение экспозиции в ДК с.Чугуевка «Судьба человека»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7756D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7,8, 11 классы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ECAD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A177C9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 Журавская С. В.</w:t>
            </w:r>
          </w:p>
        </w:tc>
      </w:tr>
      <w:tr w14:paraId="43440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E3FE6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13A3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Май, 2024</w:t>
            </w:r>
          </w:p>
        </w:tc>
        <w:tc>
          <w:tcPr>
            <w:tcW w:w="4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A0DF7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Районный конкурс «В вихре танца»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7341D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6CAF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5EBDB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Сигута Г. С.</w:t>
            </w:r>
          </w:p>
        </w:tc>
      </w:tr>
      <w:tr w14:paraId="11882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CE94D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CCAF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Апрель, 2024</w:t>
            </w:r>
          </w:p>
        </w:tc>
        <w:tc>
          <w:tcPr>
            <w:tcW w:w="4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5BD3E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Молодёжный форум по реализации молодёжных проектов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2E260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9 класс 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6842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2BC26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Зайчик Н. Н.</w:t>
            </w:r>
          </w:p>
        </w:tc>
      </w:tr>
      <w:tr w14:paraId="3464B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4ECF4">
            <w:pPr>
              <w:pStyle w:val="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EAA2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Декабрь, 2023</w:t>
            </w:r>
          </w:p>
        </w:tc>
        <w:tc>
          <w:tcPr>
            <w:tcW w:w="4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2D2A2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Экскурсия на завод по производству деревянных игрушек ООО «ЭКО-ТОЙС»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06A5C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6-11 класс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FA23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CE8CF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Журавская С. В.</w:t>
            </w:r>
          </w:p>
          <w:p w14:paraId="6585FCF0">
            <w:pPr>
              <w:pStyle w:val="9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Зайчик Н. Н.</w:t>
            </w:r>
          </w:p>
        </w:tc>
      </w:tr>
    </w:tbl>
    <w:p w14:paraId="25DF08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28" w:beforeAutospacing="0" w:after="0" w:afterAutospacing="0" w:line="240" w:lineRule="atLeast"/>
        <w:jc w:val="both"/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 xml:space="preserve">                                  </w:t>
      </w:r>
    </w:p>
    <w:p w14:paraId="6B29CA20">
      <w:pPr>
        <w:spacing w:before="0" w:beforeAutospacing="0" w:after="0" w:afterAutospacing="0" w:line="360" w:lineRule="auto"/>
        <w:ind w:left="0" w:leftChars="0" w:firstLine="440" w:firstLineChars="0"/>
        <w:jc w:val="both"/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>: работа классных руководителей с обучающимися, имеющими высокую мотивацию к обучению, ведётся на высоком уровне. Классные руководители привлекают детей к участию в патриотических акциях, творческих конкурсах, викторинах, праздниках различных форм и направлений, организуют поездки детей в музей им. А. А. Фадеева в с. Чугуевка, в музеи г. Арсеньева, г. Владивостока.</w:t>
      </w:r>
    </w:p>
    <w:p w14:paraId="3AC063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28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Сравнительный анализ охвата учащихся внешкольными активностями представлен в приведённой ниже диаграмме.</w:t>
      </w:r>
      <w:bookmarkStart w:id="11" w:name="_Hlk153624148"/>
    </w:p>
    <w:bookmarkEnd w:id="11"/>
    <w:p w14:paraId="5E3CC6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На основании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>мониторинговых данных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, представленных классными руководителями, выявлен количественный охват обучающихся внешкольными мероприятиями различных уровнях. Установлено: высокая результативность учащихся в мероприятиях на регионального уровне. </w:t>
      </w:r>
    </w:p>
    <w:p w14:paraId="44C798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both"/>
        <w:rPr>
          <w:rFonts w:hint="default" w:ascii="Times New Roman" w:hAnsi="Times New Roman" w:cs="Times New Roman"/>
          <w:color w:val="FF0000"/>
          <w:sz w:val="28"/>
          <w:szCs w:val="28"/>
        </w:rPr>
      </w:pPr>
      <w:r>
        <w:rPr>
          <w:rFonts w:hint="default"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661660" cy="2354580"/>
            <wp:effectExtent l="4445" t="4445" r="10795" b="222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ED347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Доля позитивных отзывов школьников об экскурсиях, походах выходного дня, организуемых в классах классными руководителями, в том числе совместно с родителями/законными представителями –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96%  (</w:t>
      </w:r>
      <w:bookmarkStart w:id="12" w:name="_Hlk166052614"/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выше  на 4% показателей 2022-2023г</w:t>
      </w:r>
      <w:bookmarkEnd w:id="12"/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)                                                                                                                                                                           </w:t>
      </w:r>
    </w:p>
    <w:p w14:paraId="589D88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5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Доля позитивных отзывов школьников и родителей о выездных событиях, включающих в себя комплекс коллективных творческих дел, в процессе которых складываются детско -взрослые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общности –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98%  (выше  на 8% показателей 2022-2023г)                                                                                                                                       </w:t>
      </w:r>
    </w:p>
    <w:p w14:paraId="5038CF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Во внешкольных мероприятиях приняли участие 52,5%  обучающихся школы и 46%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родителей.                                                                                                                             По мнению большинства учеников и родителей, проведённые внешкольные мероприятия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были интересны и полезны школьникам.                                              </w:t>
      </w:r>
    </w:p>
    <w:p w14:paraId="17FC07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Анкетирование показало, что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большинство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учеников:</w:t>
      </w:r>
    </w:p>
    <w:p w14:paraId="6F0C8E78">
      <w:pPr>
        <w:keepNext w:val="0"/>
        <w:keepLines w:val="0"/>
        <w:pageBreakBefore w:val="0"/>
        <w:widowControl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участвуют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 подготовке внешкольных мероприятий периодически;</w:t>
      </w:r>
    </w:p>
    <w:p w14:paraId="1A0CEBF0">
      <w:pPr>
        <w:keepNext w:val="0"/>
        <w:keepLines w:val="0"/>
        <w:pageBreakBefore w:val="0"/>
        <w:widowControl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принимают участие в активностях внешкольного мероприятия;</w:t>
      </w:r>
    </w:p>
    <w:p w14:paraId="32FD4FD8">
      <w:pPr>
        <w:keepNext w:val="0"/>
        <w:keepLines w:val="0"/>
        <w:pageBreakBefore w:val="0"/>
        <w:widowControl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вместе с учителем и родителями участвуют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анализе мероприятия и планировании следующих;</w:t>
      </w:r>
    </w:p>
    <w:p w14:paraId="61CD62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360" w:lineRule="auto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Чаще всего родители принимают участие во внешкольных мероприятиях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по просьбе классного руководителя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 качестве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сопровождающих,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фотографов.                                                                                                                                            По мнению большинства учеников и родителей, проведённые внешкольные мероприятия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были интересны и полезны школьникам.</w:t>
      </w:r>
    </w:p>
    <w:p w14:paraId="3FAA33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iCs/>
          <w:color w:val="auto"/>
          <w:sz w:val="28"/>
          <w:szCs w:val="28"/>
          <w:lang w:val="ru-RU"/>
        </w:rPr>
      </w:pPr>
      <w:bookmarkStart w:id="13" w:name="_Hlk134719480"/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Анкетирование, проводимое среди учащихся школы (выборочно), показало: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br w:type="textWrapping"/>
      </w:r>
      <w:bookmarkEnd w:id="13"/>
      <w:r>
        <w:rPr>
          <w:rFonts w:hint="default" w:ascii="Times New Roman" w:hAnsi="Times New Roman" w:cs="Times New Roman"/>
          <w:iCs/>
          <w:color w:val="auto"/>
          <w:sz w:val="28"/>
          <w:szCs w:val="28"/>
          <w:lang w:val="ru-RU"/>
        </w:rPr>
        <w:t>участвуют в подготовке внешкольных мероприятий периодически – 35%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Cs/>
          <w:color w:val="auto"/>
          <w:sz w:val="28"/>
          <w:szCs w:val="28"/>
          <w:lang w:val="ru-RU"/>
        </w:rPr>
        <w:t>принимают участие в активностях внешкольного мероприятия –</w:t>
      </w:r>
      <w:r>
        <w:rPr>
          <w:rFonts w:hint="default" w:ascii="Times New Roman" w:hAnsi="Times New Roman" w:cs="Times New Roman"/>
          <w:i/>
          <w:iCs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Cs/>
          <w:color w:val="auto"/>
          <w:sz w:val="28"/>
          <w:szCs w:val="28"/>
          <w:lang w:val="ru-RU"/>
        </w:rPr>
        <w:t>75%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Cs/>
          <w:color w:val="auto"/>
          <w:sz w:val="28"/>
          <w:szCs w:val="28"/>
          <w:lang w:val="ru-RU"/>
        </w:rPr>
        <w:t>вместе с учителем и родителями участвуют в анализе мероприятия и планировании следующих – 75%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Cs/>
          <w:color w:val="auto"/>
          <w:sz w:val="28"/>
          <w:szCs w:val="28"/>
          <w:lang w:val="ru-RU"/>
        </w:rPr>
        <w:t>выполняют творческие задания</w:t>
      </w:r>
      <w:r>
        <w:rPr>
          <w:rFonts w:hint="default" w:ascii="Times New Roman" w:hAnsi="Times New Roman" w:cs="Times New Roman"/>
          <w:i/>
          <w:iCs/>
          <w:color w:val="auto"/>
          <w:sz w:val="28"/>
          <w:szCs w:val="28"/>
          <w:lang w:val="ru-RU"/>
        </w:rPr>
        <w:t xml:space="preserve"> – </w:t>
      </w:r>
      <w:r>
        <w:rPr>
          <w:rFonts w:hint="default" w:ascii="Times New Roman" w:hAnsi="Times New Roman" w:cs="Times New Roman"/>
          <w:iCs/>
          <w:color w:val="auto"/>
          <w:sz w:val="28"/>
          <w:szCs w:val="28"/>
          <w:lang w:val="ru-RU"/>
        </w:rPr>
        <w:t xml:space="preserve">30%                                                                                          </w:t>
      </w:r>
    </w:p>
    <w:p w14:paraId="3A0A7B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i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Cs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Cs/>
          <w:color w:val="auto"/>
          <w:sz w:val="28"/>
          <w:szCs w:val="28"/>
          <w:lang w:val="ru-RU"/>
        </w:rPr>
        <w:t xml:space="preserve">интересно большинство внешкольных дел – 68%                                                                 </w:t>
      </w:r>
    </w:p>
    <w:p w14:paraId="5F88F9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Cs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нравится общаться и сотрудничать с другими ребятами в процессе  участия во внешкольном деле – 80%                                                                                          Анкетирование, проводимое среди родителей (законных представителей) учащихся показало:                                                                                                                                                     экскурсии, походы и прочие выездные мероприятия в нашей школе проводятся не так часто – 50%                                                                                                                                                                      участвую во внешкольных мероприятиях: по собственной инициативе – 25%;                     </w:t>
      </w:r>
    </w:p>
    <w:p w14:paraId="453777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по просьбе классного руководителя - 45%                                                                                                     </w:t>
      </w:r>
    </w:p>
    <w:p w14:paraId="3E58C3EA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 w:eastAsia="ru-RU"/>
        </w:rPr>
      </w:pPr>
      <w:bookmarkStart w:id="14" w:name="_Hlk134724179"/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 w:eastAsia="ru-RU"/>
        </w:rPr>
        <w:t>Вывод.</w:t>
      </w:r>
    </w:p>
    <w:p w14:paraId="73497A3F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1.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Положительные отзывы учащихся и родителей (законных представителей) об организации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shd w:val="clear" w:color="auto" w:fill="FFFFFF"/>
          <w:lang w:val="ru-RU"/>
        </w:rPr>
        <w:t>внешкольных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 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shd w:val="clear" w:color="auto" w:fill="FFFFFF"/>
          <w:lang w:val="ru-RU"/>
        </w:rPr>
        <w:t>мероприятий.</w:t>
      </w:r>
    </w:p>
    <w:p w14:paraId="722616AC">
      <w:pPr>
        <w:keepNext w:val="0"/>
        <w:keepLines w:val="0"/>
        <w:pageBreakBefore w:val="0"/>
        <w:widowControl/>
        <w:tabs>
          <w:tab w:val="left" w:pos="21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2. Зафиксирован средний показатель охвата обучающихся внешкольными мероприятиями.</w:t>
      </w:r>
    </w:p>
    <w:p w14:paraId="100CEDEF">
      <w:pPr>
        <w:keepNext w:val="0"/>
        <w:keepLines w:val="0"/>
        <w:pageBreakBefore w:val="0"/>
        <w:widowControl/>
        <w:tabs>
          <w:tab w:val="left" w:pos="21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</w:p>
    <w:p w14:paraId="45840690">
      <w:pPr>
        <w:keepNext w:val="0"/>
        <w:keepLines w:val="0"/>
        <w:pageBreakBefore w:val="0"/>
        <w:widowControl/>
        <w:tabs>
          <w:tab w:val="left" w:pos="21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 w:eastAsia="ru-RU"/>
        </w:rPr>
        <w:t xml:space="preserve">Рекомендация: </w:t>
      </w:r>
    </w:p>
    <w:p w14:paraId="5DB24150">
      <w:pPr>
        <w:keepNext w:val="0"/>
        <w:keepLines w:val="0"/>
        <w:pageBreakBefore w:val="0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1.Мотивировать учащихся для участия в проектах, мероприятиях, конкурсов вне школы.     2. Активизировать совместную работу классного руководителя, учащихся и родителей по организации экскурсий, посещения выставок в т.ч. в рамках реализации проектов.</w:t>
      </w:r>
      <w:bookmarkEnd w:id="14"/>
    </w:p>
    <w:p w14:paraId="6C56BA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Организация предметно-пространственной среды</w:t>
      </w:r>
    </w:p>
    <w:p w14:paraId="1A0960CE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Предметно-пространственная среда школы выстроена с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учётом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принципов многофункциональности, вариативности, насыщенности, доступности и безопасности.   Оформление помещений школы государственной символикой РФ, субъекта и муниципального образования, проведение церемоний поднятия и спуска государственного флага, исполнение государственного гимна способствуют развитию патриотических качеств личности школьников.                                                                       </w:t>
      </w:r>
    </w:p>
    <w:p w14:paraId="2F4BCB6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 школе организованы места новостей, которые содержат актуальные материалы; экспозиции творческих работ учеников. В классных кабинетах оформлены классные уголки, включающие все необходимые информационные материалы.</w:t>
      </w:r>
    </w:p>
    <w:p w14:paraId="28C50C6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В течение года пространство школы оформлялось к проведению значимых для школы событий, праздников, церемоний, торжественных линеек, творческих вечеров. Событийный дизайн школы получил высокие оценки по отзывам учеников, родителей и педагогов. Участники Совета Первых принимали активное участие в его создании.               В школьной библиотеке в течение учебного года функционировали стеллажи свободного книгообмена.                                                                                                     </w:t>
      </w:r>
    </w:p>
    <w:p w14:paraId="1ED44017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Новшество учебного года -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 xml:space="preserve">событийный дизайн — оформление пространства проведения конкретных школьных событий. За отчётный период проведено двадцать активностей через оформление тематических стендов. Данный подход предлагает принципиально новый способ взаимодействия участников образовательного процесса, акцентируя внимание на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u w:val="single"/>
        </w:rPr>
        <w:t>событиях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, которые вдохновляют и мотивируют учащихся на конкретное общешкольное дело.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</w:t>
      </w:r>
    </w:p>
    <w:p w14:paraId="2F902E69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 2023-2024 уч. году обновлены экспозиции школьного музея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.</w:t>
      </w:r>
    </w:p>
    <w:p w14:paraId="2D5D20C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Школьные новости (фотоотчёты, видеоролики, репортажи и т.п.) систематически публикуются в школьном сообществе ВКонтакте,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Одноклассники,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Телеграм. </w:t>
      </w:r>
    </w:p>
    <w:p w14:paraId="2A6F6994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b/>
          <w:bCs w:val="0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8"/>
          <w:szCs w:val="28"/>
        </w:rPr>
        <w:t>Вывод.</w:t>
      </w:r>
    </w:p>
    <w:p w14:paraId="3E04B1D8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1. Организована системная работа по оформлению пространства школы к памятным датам, тематическим неделям.</w:t>
      </w:r>
    </w:p>
    <w:p w14:paraId="10135284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 xml:space="preserve">2. Оформление Информационного стенда (Классный уголок) в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  <w:t>2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 xml:space="preserve"> классах носит формальный характер.</w:t>
      </w:r>
    </w:p>
    <w:p w14:paraId="69DE0873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b/>
          <w:bCs w:val="0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8"/>
          <w:szCs w:val="28"/>
        </w:rPr>
        <w:t>Рекомендации:</w:t>
      </w:r>
    </w:p>
    <w:p w14:paraId="244F7EA8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1. Продолжить работу по оформлению пространства школы к памятным датам, тематическим неделям в формате проведения Активностей школы.</w:t>
      </w:r>
    </w:p>
    <w:p w14:paraId="13690DAD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 xml:space="preserve">2. Исключить формальный характер оформления Школьного уголка. Активно привлекать к работе по оформлению Уголка актив класса. </w:t>
      </w:r>
    </w:p>
    <w:p w14:paraId="6DB297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beforeAutospacing="0" w:after="0" w:afterAutospacing="0" w:line="360" w:lineRule="auto"/>
        <w:jc w:val="center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Качество реализуемого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в школе взаимодействия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родителями (в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рамках модуля рабочей программы воспитания «Взаимодействие с родителями (законными представителями)»)</w:t>
      </w:r>
    </w:p>
    <w:p w14:paraId="31AB73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течение учебного года проведено от 4 до 6 собраний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каждом классе. Все собрания проводились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очном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формате.                                                                                         Тематика классных родительских собраний разнообразна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соответствует возрасту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психологическим особенностям обучающихся.                                                       </w:t>
      </w:r>
    </w:p>
    <w:p w14:paraId="5D7944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Посещаемость собраний родителями составляет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среднем 91%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1–4-х классах, 51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%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–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5–9-х классах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60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%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–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11 классе.            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Классные руководители осуществляют индивидуальную работу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родителями: очные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онлайн -консультации, беседы, организуют встречи родителей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педагогами -предметниками.                                                                                                         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общешкольном уровне проведены 4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общешкольных собраний  по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теме перехода 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ФОП,  подготовка к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ГИА-2024, профилактика правонарушений среди детей и подростков, безопасность жизнедеятельности, семейные ценности – залог успешного воспитания. Приняли участие около 54 человека.                                                                                                  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Работа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родителями проводилась также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форме индивидуальных встреч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классными руководителями, педагогами - предметниками, работниками социально-психологической службы, представителями администрации школы.          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Представители школьного родительского комитета принимали участие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организации экскурсий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рамках модулей «Внеурочная деятельность» и «Профориентация».    Отмечена стабильные положительный показатель участия родителей в работе Советов, различных комиссий, сообществ: Управляющий совет, школьная служба примирения  между участниками образовательных отношений, Комиссия по контролю организации питания, общешкольный родительский комитет.                                              </w:t>
      </w:r>
    </w:p>
    <w:p w14:paraId="252689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Вся работа осуществлялась в соответствии с утверждёнными планами. Количество родителей, принявших участие в работе Советов, комиссий – 19 человек.</w:t>
      </w:r>
    </w:p>
    <w:p w14:paraId="16B84FD2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сравнению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2022/23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учебным годом удалось:                                                          </w:t>
      </w:r>
    </w:p>
    <w:p w14:paraId="09A1FDAF">
      <w:pPr>
        <w:pStyle w:val="11"/>
        <w:keepNext w:val="0"/>
        <w:keepLines w:val="0"/>
        <w:pageBreakBefore w:val="0"/>
        <w:widowControl/>
        <w:numPr>
          <w:ilvl w:val="0"/>
          <w:numId w:val="19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повысить посещаемость родительских собраний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среднем 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% по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школе; </w:t>
      </w:r>
    </w:p>
    <w:p w14:paraId="0D441A44">
      <w:pPr>
        <w:pStyle w:val="11"/>
        <w:keepNext w:val="0"/>
        <w:keepLines w:val="0"/>
        <w:pageBreakBefore w:val="0"/>
        <w:widowControl/>
        <w:numPr>
          <w:ilvl w:val="0"/>
          <w:numId w:val="19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52" w:leftChars="0" w:hanging="52" w:firstLine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повысить уровень участия родителей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классных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общешкольных делах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среднем 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3%; </w:t>
      </w:r>
    </w:p>
    <w:p w14:paraId="3F069991">
      <w:pPr>
        <w:pStyle w:val="11"/>
        <w:keepNext w:val="0"/>
        <w:keepLines w:val="0"/>
        <w:pageBreakBefore w:val="0"/>
        <w:widowControl/>
        <w:numPr>
          <w:ilvl w:val="0"/>
          <w:numId w:val="19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52" w:leftChars="0" w:hanging="52" w:firstLine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повысить уровень удовлетворённости родителей деятельностью школы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среднем 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8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%.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С родителями детей, требующих постоянного внимания, осуществляется непрерывное взаимодействие при непосредственном участии классных руководителей, психоло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педагогической службы школы. Количество семей категории СОП –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>1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, всего детей –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>3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. Результат: работа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 xml:space="preserve"> с семьёй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 СОП продолжается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>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Классными руководителями в системе осуществлялось информационное оповещение через школьный сайт, родительский чат. </w:t>
      </w:r>
    </w:p>
    <w:p w14:paraId="2FB3A086">
      <w:pPr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Значимые школьные мероприятия с участием родителей (законными представителями) обучающихся: Дети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 xml:space="preserve"> Приморья,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День открытых дверей, посвящённый открытию Году семьи, Новогодние утренники, День матери, День защитника Отечества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>, Международный женский день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.</w:t>
      </w:r>
    </w:p>
    <w:p w14:paraId="6D09AA52">
      <w:pPr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eastAsia="Times New Roman" w:cs="Times New Roman"/>
          <w:b/>
          <w:bCs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8"/>
          <w:szCs w:val="28"/>
          <w:lang w:val="ru-RU" w:eastAsia="ru-RU"/>
        </w:rPr>
        <w:t>Вывод.</w:t>
      </w:r>
    </w:p>
    <w:p w14:paraId="700AFBBF">
      <w:pPr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>1. Положительный показатель уровня доверия родителей к школе.</w:t>
      </w:r>
    </w:p>
    <w:p w14:paraId="1C6167E7">
      <w:pPr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>2. Не во всех классах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>организованы и проведены классные родительские собрания в соответствии с утверждённым планом.</w:t>
      </w:r>
    </w:p>
    <w:p w14:paraId="2D287DEB">
      <w:pPr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eastAsia="Times New Roman" w:cs="Times New Roman"/>
          <w:b/>
          <w:bCs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8"/>
          <w:szCs w:val="28"/>
          <w:lang w:val="ru-RU" w:eastAsia="ru-RU"/>
        </w:rPr>
        <w:t>Рекомендации.</w:t>
      </w:r>
    </w:p>
    <w:p w14:paraId="6ABD867D">
      <w:pPr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 xml:space="preserve">1. Классным руководителям в системе реализовывать мероприятия с родительской общественностью в соответствии с планом работы.                  </w:t>
      </w:r>
    </w:p>
    <w:p w14:paraId="6D895166">
      <w:pPr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>2. Применять активные формы и методы работы с родителями.</w:t>
      </w:r>
    </w:p>
    <w:p w14:paraId="2A890267">
      <w:pPr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>3. Шире использовать формат проведения совместных мероприятий школы и родителей.</w:t>
      </w:r>
    </w:p>
    <w:p w14:paraId="200F81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Качество существующего в школе ученического самоуправления (реализация модуля «Самоуправление»)</w:t>
      </w:r>
    </w:p>
    <w:p w14:paraId="666801A0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течение учебного года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школе функционировал Совет старшеклассников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– орган школьного ученического самоуправления, который участвует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планировании общешкольных дел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их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организации, 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также осуществляет контроль деятельности органов самоуправления 2–9, 11-х классов. Школьное ученическое самоуправление осуществлял деятельность по шести направлениям. Совет старшеклассников работал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соответствии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планом, который был составлен совместно со старшей вожатой.                                                                                                                  Значимыми мероприятиями стали День самоуправления 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День учителя, военно- спортивная игра «Зарница», Неделя Российской науки, Неделя толерантности, Вахта Памяти, проведение активных перемен, рейд «Внешний вид школьника».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Активисты Совета старшеклассников принимали участие в работе Управляющего совета школы, Совета профилактики, также вошли в состав рабочей группы по   корректировке рабочей программы воспитания, составлении календарного плана воспитательной работы,                                                                                                                                    С целью выявления показателей качества существующего в школе самоуправления, среди классных руководителей был проведён опрос (всего принявших участие в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>онлайн- опросе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-12 педагогов)                                                                                              </w:t>
      </w:r>
    </w:p>
    <w:p w14:paraId="53A63E8B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Результаты опроса.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                          </w:t>
      </w:r>
    </w:p>
    <w:p w14:paraId="0187DBFA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 1. Ребята чувствуют свою ответственность за происходящее в классе и в школе, понимают, на что именно они могут повлиять в школьной жизни и знают, как это можно сделать: 42 % </w:t>
      </w:r>
      <w:bookmarkStart w:id="15" w:name="_Hlk166128731"/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(средний показатель)</w:t>
      </w:r>
      <w:bookmarkEnd w:id="15"/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.                                                                           2.  Ребята часто выступают инициаторами, организаторами тех или иных школьных или внутри классных дел, имеют возможность выбирать зоны своей ответственности за то или иное дело: 32% (ниже среднего показателя).                                                                     3. Лидеры ученического самоуправления, Совет старшеклассников выступают с инициативой, являются активными участниками и организаторами событий в школе и за её пределами: 46% (средний уровень).                                                                                      Таким образом, активными участниками школьного самоуправления часто выступают лидеры (активисты) класса, другие учащиеся участвуют в мероприятиях по поручению, либо остаются в стороне.  Инициаторами мероприятий по-прежнему в большинстве случаев выступают классные руководители.</w:t>
      </w:r>
    </w:p>
    <w:p w14:paraId="150AE21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1" w:leftChars="0" w:firstLine="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Вывод.  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1. Работу Совета старшеклассников можно оценить как хорошую.                                                                                                                                                                      2.Уровень организации школьного самоуправления в целом – средний. </w:t>
      </w:r>
    </w:p>
    <w:p w14:paraId="519E1F1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1" w:leftChars="0" w:firstLine="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</w:p>
    <w:p w14:paraId="48BB392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Рекомендации. </w:t>
      </w:r>
    </w:p>
    <w:p w14:paraId="4B293250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1. Разработать методические рекомендации для классных руководителей «Воспитание общественной активности учащихся и организация школьного самоуправления на уровне класса».                                                                                                                            2. В реализации мероприятий, направленных на развитие самоуправления, 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 xml:space="preserve">использовать новые формы и методы, направленные на решение задач данного модуля, используя в полной мере необходимые воспитательные ресурсы.                                                                                               </w:t>
      </w:r>
    </w:p>
    <w:p w14:paraId="75A80C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19" w:afterAutospacing="0"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Качество организуемой в школе профилактической работы</w:t>
      </w:r>
    </w:p>
    <w:p w14:paraId="0AEE23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19" w:afterAutospacing="0"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(в рамках модулей рабочей программы воспитания «</w:t>
      </w:r>
      <w:bookmarkStart w:id="16" w:name="_Hlk134863488"/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Профилактика и безопасность</w:t>
      </w:r>
      <w:bookmarkEnd w:id="16"/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»)</w:t>
      </w:r>
    </w:p>
    <w:p w14:paraId="672216D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Модуль реализуется через профилактические мероприятия по основным направлениям.                                                                                                                                      -профилактика правонарушений и безнадзорности;                                                                </w:t>
      </w:r>
    </w:p>
    <w:p w14:paraId="518D8A29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- профилактика экстремизма и терроризма, гармонизация межконфессиональных, межэтнических и межличностных отношений;                                                                          </w:t>
      </w:r>
    </w:p>
    <w:p w14:paraId="42DB5BC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- профилактика жестокого обращения с детьми;                                                                          </w:t>
      </w:r>
    </w:p>
    <w:p w14:paraId="21B5A811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- профилактика суицидального поведения;                                                                                              </w:t>
      </w:r>
    </w:p>
    <w:p w14:paraId="4107DF2A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- профилактика наркомании, токсикомании, алкоголизма, табакокурения, ВИЧ, СПИДа                        </w:t>
      </w:r>
    </w:p>
    <w:p w14:paraId="07E6FB8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23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- профилактика половой неприкосновенности, формирование сексуального воспитания и репродуктивного здоровья;                                                                                                                             - безопасность жизнедеятельности;                                                                                                         </w:t>
      </w:r>
    </w:p>
    <w:p w14:paraId="725EFF5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Значимые мероприятия профилактической направленности, реализуемые в течение 2023-2024 учебного года:                                                                                                                               Неделя безопасности дорожного движения в рамках декады БДД.                               </w:t>
      </w:r>
    </w:p>
    <w:p w14:paraId="65D79F5B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Единый день безопасности (ежемесячно): мероприятия, направленные на дорожную безопасность несовершеннолетних,  безопасность на водных объектах, интернет- безопасность, пожарная безопасность.                                                                                                      Единый день профилактики (ежемесячно), Месяц правовых знаний: мероприятия, направленные на профилактику преступлений и правонарушений среди несовершеннолетних. Значимым стали правовые лекции, проведённый сотрудниками правоохранительных органов.                                                                                                              Мероприятия, направленные на профилактику экстремизма и терроризма, профилактика правонарушений и  др.                                                                                                                                                                                                           </w:t>
      </w:r>
    </w:p>
    <w:p w14:paraId="0105A93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</w:p>
    <w:p w14:paraId="68D18C5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1120" w:firstLineChars="400"/>
        <w:jc w:val="both"/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Социально-психологическое тестирование: приняли участие обучающиеся 13-18 лет -20 человек, 100% целевой аудитории. </w:t>
      </w:r>
    </w:p>
    <w:p w14:paraId="3C6DA8C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Выявлено </w:t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olor w:val="auto"/>
          <w:spacing w:val="0"/>
          <w:w w:val="100"/>
          <w:kern w:val="0"/>
          <w:position w:val="0"/>
          <w:sz w:val="28"/>
          <w:szCs w:val="28"/>
          <w:u w:val="none"/>
          <w:shd w:val="clear" w:color="auto" w:fill="auto"/>
          <w:lang w:val="en-US" w:eastAsia="zh-CN" w:bidi="ar"/>
        </w:rPr>
        <w:t xml:space="preserve">  с высокой вероятностью риска</w:t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olor w:val="auto"/>
          <w:spacing w:val="0"/>
          <w:w w:val="100"/>
          <w:kern w:val="0"/>
          <w:position w:val="0"/>
          <w:sz w:val="28"/>
          <w:szCs w:val="28"/>
          <w:u w:val="none"/>
          <w:shd w:val="clear" w:color="auto" w:fill="auto"/>
          <w:lang w:val="ru-RU" w:eastAsia="zh-CN" w:bidi="ar"/>
        </w:rPr>
        <w:t xml:space="preserve"> 2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обучающихся (1% от общего количества респондентов). Классные часы, социальные акции, круглые столы, беседы, конкурсы: охват – 100%.                                                                                                                                 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                                                                                                                                 Встречи с сотрудниками  ПДН, ЦРБ: проведено 5 совместных со школой мероприятий.                                                                                                                          Ежедневный мониторинг посещаемости учебных занятий, занятости внеурочной деятельности.    </w:t>
      </w:r>
    </w:p>
    <w:p w14:paraId="7EA89264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Всего проведённых мероприятий профилактической направленности – 75, в том числе проводимые в каникулярный период.                                                                                                   </w:t>
      </w:r>
    </w:p>
    <w:p w14:paraId="5196AB1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Охват учащихся (в том числе состоящих на учёте ПДК, СОП) профилактическими мероприятиями – 100%                                                                                                       Всего проведено заседаний Совета профилактики –  9 . </w:t>
      </w:r>
    </w:p>
    <w:p w14:paraId="3E96D70A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Результат мониторинга социальных сетей по выявлению фактов распространения информации, склоняющей несовершеннолетних к асоциальному поведению: </w:t>
      </w:r>
    </w:p>
    <w:tbl>
      <w:tblPr>
        <w:tblStyle w:val="8"/>
        <w:tblW w:w="0" w:type="auto"/>
        <w:tblInd w:w="1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3"/>
        <w:gridCol w:w="3074"/>
      </w:tblGrid>
      <w:tr w14:paraId="14044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0833" w:type="dxa"/>
            <w:vAlign w:val="center"/>
          </w:tcPr>
          <w:p w14:paraId="295D5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К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ритерий</w:t>
            </w:r>
          </w:p>
        </w:tc>
        <w:tc>
          <w:tcPr>
            <w:tcW w:w="3074" w:type="dxa"/>
            <w:vAlign w:val="center"/>
          </w:tcPr>
          <w:p w14:paraId="5F556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езультат</w:t>
            </w:r>
          </w:p>
        </w:tc>
      </w:tr>
      <w:tr w14:paraId="7C632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0833" w:type="dxa"/>
          </w:tcPr>
          <w:p w14:paraId="51BA9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Факторы риска деструктивного поведения</w:t>
            </w:r>
          </w:p>
        </w:tc>
        <w:tc>
          <w:tcPr>
            <w:tcW w:w="3074" w:type="dxa"/>
          </w:tcPr>
          <w:p w14:paraId="49663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Не выявлено</w:t>
            </w:r>
          </w:p>
        </w:tc>
      </w:tr>
      <w:tr w14:paraId="025B5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0833" w:type="dxa"/>
          </w:tcPr>
          <w:p w14:paraId="1F46E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Факторы вовлечения несовершеннолетних в совершение противоправных действий, представляющих опасность для жизни и здоровья несовершеннолетних</w:t>
            </w:r>
          </w:p>
        </w:tc>
        <w:tc>
          <w:tcPr>
            <w:tcW w:w="3074" w:type="dxa"/>
          </w:tcPr>
          <w:p w14:paraId="66B24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Не выявлено</w:t>
            </w:r>
          </w:p>
        </w:tc>
      </w:tr>
      <w:tr w14:paraId="3980C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833" w:type="dxa"/>
          </w:tcPr>
          <w:p w14:paraId="0B960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Факторы распространения информации, склоняющей обучающихся к асоциальному поведению обучающихся</w:t>
            </w:r>
          </w:p>
        </w:tc>
        <w:tc>
          <w:tcPr>
            <w:tcW w:w="3074" w:type="dxa"/>
          </w:tcPr>
          <w:p w14:paraId="1CCB5D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Не выявлено</w:t>
            </w:r>
          </w:p>
        </w:tc>
      </w:tr>
    </w:tbl>
    <w:p w14:paraId="271677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50" w:afterAutospacing="0" w:line="240" w:lineRule="atLeast"/>
        <w:ind w:firstLine="140" w:firstLineChars="5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</w:p>
    <w:p w14:paraId="4091B2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50" w:afterAutospacing="0" w:line="360" w:lineRule="auto"/>
        <w:ind w:firstLine="140" w:firstLineChars="5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За отчётный период определены показатели качества организации профилактической работы:</w:t>
      </w:r>
    </w:p>
    <w:tbl>
      <w:tblPr>
        <w:tblStyle w:val="8"/>
        <w:tblW w:w="0" w:type="auto"/>
        <w:tblInd w:w="1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9"/>
        <w:gridCol w:w="4919"/>
      </w:tblGrid>
      <w:tr w14:paraId="605B0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9129" w:type="dxa"/>
          </w:tcPr>
          <w:p w14:paraId="4B8CF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Показатели</w:t>
            </w:r>
          </w:p>
        </w:tc>
        <w:tc>
          <w:tcPr>
            <w:tcW w:w="4919" w:type="dxa"/>
          </w:tcPr>
          <w:p w14:paraId="2AF52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Результат</w:t>
            </w:r>
          </w:p>
        </w:tc>
      </w:tr>
      <w:tr w14:paraId="79255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9129" w:type="dxa"/>
          </w:tcPr>
          <w:p w14:paraId="25E6B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учащиеся, пропускающие учебные занятия по неуважительной причине</w:t>
            </w:r>
          </w:p>
        </w:tc>
        <w:tc>
          <w:tcPr>
            <w:tcW w:w="4919" w:type="dxa"/>
          </w:tcPr>
          <w:p w14:paraId="7C114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отсутствие</w:t>
            </w:r>
          </w:p>
        </w:tc>
      </w:tr>
      <w:tr w14:paraId="4DB4A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9129" w:type="dxa"/>
          </w:tcPr>
          <w:p w14:paraId="0AA68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динамика негативных проявлений – дисциплинарных нарушений, конфликтных ситуаций, в том числе случаев буллинга, в том числе случаи кибербуллинга                                               </w:t>
            </w:r>
          </w:p>
        </w:tc>
        <w:tc>
          <w:tcPr>
            <w:tcW w:w="4919" w:type="dxa"/>
          </w:tcPr>
          <w:p w14:paraId="0FE41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отсутствие</w:t>
            </w:r>
          </w:p>
        </w:tc>
      </w:tr>
      <w:tr w14:paraId="42E20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9129" w:type="dxa"/>
          </w:tcPr>
          <w:p w14:paraId="56D30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динамика случаев постановки обучающихся на учёт КДН, ПДН</w:t>
            </w:r>
          </w:p>
        </w:tc>
        <w:tc>
          <w:tcPr>
            <w:tcW w:w="4919" w:type="dxa"/>
          </w:tcPr>
          <w:p w14:paraId="6CB8D63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Положительная динамика                                                                            новых случает постановки на учёт - нет</w:t>
            </w:r>
          </w:p>
        </w:tc>
      </w:tr>
      <w:tr w14:paraId="7AEA6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9129" w:type="dxa"/>
          </w:tcPr>
          <w:p w14:paraId="5EDDC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динамика случаев постановки на учёт СОП</w:t>
            </w:r>
          </w:p>
        </w:tc>
        <w:tc>
          <w:tcPr>
            <w:tcW w:w="4919" w:type="dxa"/>
          </w:tcPr>
          <w:p w14:paraId="4CE2043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Положительная динамика   новых                                                                  случает постановки на учёт - нет</w:t>
            </w:r>
          </w:p>
        </w:tc>
      </w:tr>
      <w:tr w14:paraId="56BAA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29" w:type="dxa"/>
          </w:tcPr>
          <w:p w14:paraId="19E94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динамика случаев снятия обучающихся с внутришкольного учёта, учёта в КДН, ПДН и т. п. в связи со стойким улучшением ситуации в сравнении с предыдущим периодом                              </w:t>
            </w:r>
          </w:p>
        </w:tc>
        <w:tc>
          <w:tcPr>
            <w:tcW w:w="4919" w:type="dxa"/>
          </w:tcPr>
          <w:p w14:paraId="6340E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положительная с учёта сняты -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</w:tr>
      <w:tr w14:paraId="2E930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29" w:type="dxa"/>
          </w:tcPr>
          <w:p w14:paraId="619BE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случаи вандализма по отношению к школьному имуществу</w:t>
            </w:r>
          </w:p>
        </w:tc>
        <w:tc>
          <w:tcPr>
            <w:tcW w:w="4919" w:type="dxa"/>
          </w:tcPr>
          <w:p w14:paraId="1FE1E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отсутствие</w:t>
            </w:r>
          </w:p>
        </w:tc>
      </w:tr>
      <w:tr w14:paraId="25BB0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9129" w:type="dxa"/>
          </w:tcPr>
          <w:p w14:paraId="618DBA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случаи проявления экстремизма и терроризма</w:t>
            </w:r>
          </w:p>
        </w:tc>
        <w:tc>
          <w:tcPr>
            <w:tcW w:w="4919" w:type="dxa"/>
          </w:tcPr>
          <w:p w14:paraId="295A1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отсутствие</w:t>
            </w:r>
          </w:p>
        </w:tc>
      </w:tr>
      <w:tr w14:paraId="3C5FE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9129" w:type="dxa"/>
          </w:tcPr>
          <w:p w14:paraId="586B8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случаи жестокого обращения с детьми</w:t>
            </w:r>
          </w:p>
        </w:tc>
        <w:tc>
          <w:tcPr>
            <w:tcW w:w="4919" w:type="dxa"/>
          </w:tcPr>
          <w:p w14:paraId="71289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отсутствие</w:t>
            </w:r>
          </w:p>
        </w:tc>
      </w:tr>
      <w:tr w14:paraId="62758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9129" w:type="dxa"/>
          </w:tcPr>
          <w:p w14:paraId="750CC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случаи суицидальные</w:t>
            </w:r>
          </w:p>
        </w:tc>
        <w:tc>
          <w:tcPr>
            <w:tcW w:w="4919" w:type="dxa"/>
          </w:tcPr>
          <w:p w14:paraId="71208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отсутствие</w:t>
            </w:r>
          </w:p>
        </w:tc>
      </w:tr>
      <w:tr w14:paraId="43004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129" w:type="dxa"/>
          </w:tcPr>
          <w:p w14:paraId="75691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случаи половой неприкосновенности несовершеннолетних</w:t>
            </w:r>
          </w:p>
        </w:tc>
        <w:tc>
          <w:tcPr>
            <w:tcW w:w="4919" w:type="dxa"/>
          </w:tcPr>
          <w:p w14:paraId="4962F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отсутствие</w:t>
            </w:r>
          </w:p>
        </w:tc>
      </w:tr>
    </w:tbl>
    <w:p w14:paraId="71D7438E">
      <w:pPr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jc w:val="both"/>
        <w:rPr>
          <w:rFonts w:hint="default" w:ascii="Times New Roman" w:hAnsi="Times New Roman" w:eastAsia="Times New Roman" w:cs="Times New Roman"/>
          <w:color w:val="FF0000"/>
          <w:sz w:val="28"/>
          <w:szCs w:val="28"/>
          <w:lang w:val="ru-RU" w:eastAsia="ru-RU"/>
        </w:rPr>
      </w:pPr>
    </w:p>
    <w:p w14:paraId="4BAFE7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tLeast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u w:val="single"/>
          <w:lang w:val="ru-RU" w:eastAsia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u w:val="single"/>
          <w:lang w:val="ru-RU" w:eastAsia="ru-RU"/>
        </w:rPr>
        <w:t>Сравнительный анализ состоящих на различных видах учёта</w:t>
      </w:r>
    </w:p>
    <w:tbl>
      <w:tblPr>
        <w:tblStyle w:val="8"/>
        <w:tblW w:w="0" w:type="auto"/>
        <w:tblInd w:w="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6"/>
        <w:gridCol w:w="5690"/>
        <w:gridCol w:w="5528"/>
      </w:tblGrid>
      <w:tr w14:paraId="60172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96" w:type="dxa"/>
          </w:tcPr>
          <w:p w14:paraId="23DE3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 w:eastAsia="ru-RU"/>
              </w:rPr>
              <w:t>категория</w:t>
            </w:r>
          </w:p>
        </w:tc>
        <w:tc>
          <w:tcPr>
            <w:tcW w:w="5690" w:type="dxa"/>
          </w:tcPr>
          <w:p w14:paraId="2569C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 w:eastAsia="ru-RU"/>
              </w:rPr>
              <w:t>2022-2023 г. (показатели на конец года)</w:t>
            </w:r>
          </w:p>
        </w:tc>
        <w:tc>
          <w:tcPr>
            <w:tcW w:w="5528" w:type="dxa"/>
          </w:tcPr>
          <w:p w14:paraId="0CA4E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 w:eastAsia="ru-RU"/>
              </w:rPr>
              <w:t>2023-2024г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en-US" w:eastAsia="ru-RU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 w:eastAsia="ru-RU"/>
              </w:rPr>
              <w:t>(показатели на конец года)</w:t>
            </w:r>
          </w:p>
        </w:tc>
      </w:tr>
      <w:tr w14:paraId="60317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796" w:type="dxa"/>
          </w:tcPr>
          <w:p w14:paraId="598DD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СОП</w:t>
            </w:r>
          </w:p>
        </w:tc>
        <w:tc>
          <w:tcPr>
            <w:tcW w:w="5690" w:type="dxa"/>
          </w:tcPr>
          <w:p w14:paraId="259D8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5528" w:type="dxa"/>
          </w:tcPr>
          <w:p w14:paraId="1F5D1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ru-RU"/>
              </w:rPr>
              <w:t>1</w:t>
            </w:r>
          </w:p>
        </w:tc>
      </w:tr>
      <w:tr w14:paraId="767B7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796" w:type="dxa"/>
          </w:tcPr>
          <w:p w14:paraId="0A6C2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ПДН</w:t>
            </w:r>
          </w:p>
        </w:tc>
        <w:tc>
          <w:tcPr>
            <w:tcW w:w="5690" w:type="dxa"/>
          </w:tcPr>
          <w:p w14:paraId="2F760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528" w:type="dxa"/>
          </w:tcPr>
          <w:p w14:paraId="589B1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ru-RU"/>
              </w:rPr>
              <w:t>0</w:t>
            </w:r>
          </w:p>
        </w:tc>
      </w:tr>
      <w:tr w14:paraId="240C6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796" w:type="dxa"/>
          </w:tcPr>
          <w:p w14:paraId="5BCDC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итог</w:t>
            </w:r>
          </w:p>
        </w:tc>
        <w:tc>
          <w:tcPr>
            <w:tcW w:w="5690" w:type="dxa"/>
          </w:tcPr>
          <w:p w14:paraId="6086F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Показатель повышен</w:t>
            </w:r>
          </w:p>
        </w:tc>
        <w:tc>
          <w:tcPr>
            <w:tcW w:w="5528" w:type="dxa"/>
          </w:tcPr>
          <w:p w14:paraId="574F0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Показатель снижен</w:t>
            </w:r>
          </w:p>
        </w:tc>
      </w:tr>
    </w:tbl>
    <w:p w14:paraId="7D8A062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val="ru-RU" w:eastAsia="ru-RU"/>
        </w:rPr>
        <w:t>Классные руководители обучающихся, состоящих на учёте,  </w:t>
      </w:r>
      <w:r>
        <w:rPr>
          <w:rFonts w:hint="default" w:ascii="Times New Roman" w:hAnsi="Times New Roman" w:eastAsia="Times New Roman" w:cs="Times New Roman"/>
          <w:iCs/>
          <w:color w:val="auto"/>
          <w:sz w:val="28"/>
          <w:szCs w:val="28"/>
          <w:shd w:val="clear" w:color="auto" w:fill="FFFFFF"/>
          <w:lang w:val="ru-RU" w:eastAsia="ru-RU"/>
        </w:rPr>
        <w:t>имеют планы 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instrText xml:space="preserve"> HYPERLINK "https://topuch.com/analiz-effektivnosti-individualenoj-profilakticheskoj-raboti-s/index.html" \o "Анализ эффективности индивидуальной профилактической работы с семьей Хасановых, находящейся в социально опасном положении за iii квартал 2020 год" </w:instrTex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fldChar w:fldCharType="separate"/>
      </w:r>
      <w:r>
        <w:rPr>
          <w:rFonts w:hint="default" w:ascii="Times New Roman" w:hAnsi="Times New Roman" w:eastAsia="Times New Roman" w:cs="Times New Roman"/>
          <w:iCs/>
          <w:color w:val="auto"/>
          <w:sz w:val="28"/>
          <w:szCs w:val="28"/>
          <w:shd w:val="clear" w:color="auto" w:fill="FFFFFF"/>
          <w:lang w:val="ru-RU" w:eastAsia="ru-RU"/>
        </w:rPr>
        <w:t>индивидуальной профилактической работы с учениками</w:t>
      </w:r>
      <w:r>
        <w:rPr>
          <w:rFonts w:hint="default" w:ascii="Times New Roman" w:hAnsi="Times New Roman" w:eastAsia="Times New Roman" w:cs="Times New Roman"/>
          <w:iCs/>
          <w:color w:val="auto"/>
          <w:sz w:val="28"/>
          <w:szCs w:val="28"/>
          <w:shd w:val="clear" w:color="auto" w:fill="FFFFFF"/>
          <w:lang w:val="ru-RU" w:eastAsia="ru-RU"/>
        </w:rPr>
        <w:fldChar w:fldCharType="end"/>
      </w:r>
      <w:r>
        <w:rPr>
          <w:rFonts w:hint="default" w:ascii="Times New Roman" w:hAnsi="Times New Roman" w:eastAsia="Times New Roman" w:cs="Times New Roman"/>
          <w:iCs/>
          <w:color w:val="auto"/>
          <w:sz w:val="28"/>
          <w:szCs w:val="28"/>
          <w:shd w:val="clear" w:color="auto" w:fill="FFFFFF"/>
          <w:lang w:val="ru-RU" w:eastAsia="ru-RU"/>
        </w:rPr>
        <w:t>, своевременно проводят индивидуальные беседы, встречи, консультации с детьми и с их родителями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val="ru-RU" w:eastAsia="ru-RU"/>
        </w:rPr>
        <w:t xml:space="preserve">.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Охват обучающихся, состоящих на различных видах учёта, внеурочной занятостью составляет-100%. </w:t>
      </w:r>
    </w:p>
    <w:p w14:paraId="3457A3C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Вывод.     </w:t>
      </w:r>
      <w:r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</w:t>
      </w:r>
    </w:p>
    <w:p w14:paraId="7166EA0F">
      <w:pPr>
        <w:pStyle w:val="11"/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28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Работа по профилактике и безопасности обучающихся ведётся в системе.                                </w:t>
      </w:r>
    </w:p>
    <w:p w14:paraId="5215CF35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50" w:afterAutospacing="0" w:line="360" w:lineRule="auto"/>
        <w:ind w:left="280" w:leftChars="0"/>
        <w:jc w:val="both"/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  2.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8"/>
          <w:szCs w:val="28"/>
          <w:shd w:val="clear" w:color="auto" w:fill="FFFFFF"/>
          <w:lang w:val="ru-RU" w:eastAsia="ru-RU"/>
        </w:rPr>
        <w:t>Снижение показателя постановки на профилактический учёт.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8"/>
          <w:szCs w:val="28"/>
          <w:lang w:val="ru-RU" w:eastAsia="ru-RU"/>
        </w:rPr>
        <w:t xml:space="preserve">         </w:t>
      </w:r>
      <w:r>
        <w:rPr>
          <w:rFonts w:hint="default" w:ascii="Times New Roman" w:hAnsi="Times New Roman" w:eastAsia="Times New Roman" w:cs="Times New Roman"/>
          <w:color w:val="FF0000"/>
          <w:sz w:val="28"/>
          <w:szCs w:val="28"/>
          <w:lang w:val="ru-RU" w:eastAsia="ru-RU"/>
        </w:rPr>
        <w:t xml:space="preserve">              </w:t>
      </w:r>
    </w:p>
    <w:p w14:paraId="217DA8C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Рекомендации.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                                       </w:t>
      </w:r>
    </w:p>
    <w:p w14:paraId="3B354EE1">
      <w:pPr>
        <w:pStyle w:val="11"/>
        <w:keepNext w:val="0"/>
        <w:keepLines w:val="0"/>
        <w:pageBreakBefore w:val="0"/>
        <w:widowControl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0" w:leftChars="0" w:firstLine="0" w:firstLine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Продолжить работу по формированию навыков безопасной жизнедеятельности.</w:t>
      </w:r>
    </w:p>
    <w:p w14:paraId="341BD852">
      <w:pPr>
        <w:pStyle w:val="11"/>
        <w:keepNext w:val="0"/>
        <w:keepLines w:val="0"/>
        <w:pageBreakBefore w:val="0"/>
        <w:widowControl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0" w:leftChars="0" w:firstLine="0" w:firstLine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Продолжить осуществление системы профилактических мер деструктивного поведения детей и подростков.</w:t>
      </w:r>
    </w:p>
    <w:p w14:paraId="27EB283B">
      <w:pPr>
        <w:pStyle w:val="11"/>
        <w:keepNext w:val="0"/>
        <w:keepLines w:val="0"/>
        <w:pageBreakBefore w:val="0"/>
        <w:widowControl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0" w:leftChars="0" w:firstLine="0" w:firstLine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Анализировать  и распространять лучшие практики, технологии и методы профилактики, используемые в сфере правонарушений несовершеннолетних.</w:t>
      </w:r>
    </w:p>
    <w:p w14:paraId="689DA10B">
      <w:pPr>
        <w:pStyle w:val="11"/>
        <w:keepNext w:val="0"/>
        <w:keepLines w:val="0"/>
        <w:pageBreakBefore w:val="0"/>
        <w:widowControl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0" w:leftChars="0" w:firstLine="0" w:firstLine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Разработать и реализовать в следующем учебном году методические мероприятия для педагогов, направленные на выработку и реализацию действий, направленных на формирование законопослушного поведения несовершеннолетних.</w:t>
      </w:r>
    </w:p>
    <w:p w14:paraId="06F70F75">
      <w:pPr>
        <w:pStyle w:val="11"/>
        <w:keepNext w:val="0"/>
        <w:keepLines w:val="0"/>
        <w:pageBreakBefore w:val="0"/>
        <w:widowControl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0" w:leftChars="0" w:firstLine="0" w:firstLine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Осуществлять раннее выявление несовершеннолетних, находящихся в социально-опасном положении, а также обучающихся группы риска. </w:t>
      </w:r>
    </w:p>
    <w:p w14:paraId="30C40693">
      <w:pPr>
        <w:pStyle w:val="11"/>
        <w:keepNext w:val="0"/>
        <w:keepLines w:val="0"/>
        <w:pageBreakBefore w:val="0"/>
        <w:widowControl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0" w:leftChars="0" w:firstLine="0" w:firstLine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  <w:t>П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овыш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  <w:t>ать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уров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ь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культуры и психолого-педагогической образованности родителей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.</w:t>
      </w:r>
    </w:p>
    <w:p w14:paraId="0D5D61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360" w:lineRule="auto"/>
        <w:jc w:val="center"/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>Качество реализации социального партнёрства в воспитательном процессе</w:t>
      </w:r>
    </w:p>
    <w:p w14:paraId="175208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 xml:space="preserve"> (в рамках модуля «Социальное партнёрство»)</w:t>
      </w:r>
    </w:p>
    <w:p w14:paraId="127771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 2023-2024 гг. школа  взаимодействовала с учреждениями дополнительного образования, организациями, центрами. Анализ реализации социального партнёрства школы с учреждениями и организациями с. Чугуевка показал следующие результаты:</w:t>
      </w:r>
    </w:p>
    <w:p w14:paraId="3EBC63B5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- молодёжный совет: совершенствование лидерских и организаторских качеств школьников через активное участие в акциях и волонтёрской программе;                                                                                                                                           - __ краеведческий  музей: приобщение школьников к ценностям культуры и прошлого, истории родного края, страны через проведение музейных уроков;                                                                       </w:t>
      </w:r>
    </w:p>
    <w:p w14:paraId="3F3C98B2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- ДЮЦ: формирование ЗОЖ, систематическое занятие спортом, </w:t>
      </w:r>
      <w:bookmarkStart w:id="17" w:name="_Hlk134876976"/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профессиональное самоопределение</w:t>
      </w:r>
      <w:bookmarkEnd w:id="17"/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;   </w:t>
      </w:r>
    </w:p>
    <w:p w14:paraId="343852D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- СДК с. Уборка:  развитие творческих способностей детей и подростков, развитие индивидуальных способностей;                                                                                                                    </w:t>
      </w:r>
    </w:p>
    <w:p w14:paraId="38C2A89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–сельская библиотека: обеспечение доступа к информационным ресурсам, повышение уровня читательской и информационной грамотности.</w:t>
      </w:r>
    </w:p>
    <w:p w14:paraId="5A6111A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 xml:space="preserve">Вывод.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                   </w:t>
      </w:r>
    </w:p>
    <w:p w14:paraId="5475109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1.Взаимодействие с организациями-</w:t>
      </w:r>
      <w:r>
        <w:rPr>
          <w:rFonts w:hint="default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партнерами проводится в системе с учётом реализации направлений воспитательной работы школы. </w:t>
      </w:r>
    </w:p>
    <w:p w14:paraId="6D687E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Рекомендация.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Классным руководителям, учителям - предметникам с целью максимально успешной социализации учащихся широко внедрять возможности использования условий для выявления и развития способностей учащихся через различные механизмы воздействия: активное участие в мероприятиях школы искусств, центральной библиотеки, краеведческого музея. Необходимо активнее организовывать выездные экскурсии школьников с целью расширения кругозора, выработки позитивного отношения к школе, формирования чувства коллективизма и т.д.</w:t>
      </w:r>
      <w:bookmarkEnd w:id="10"/>
    </w:p>
    <w:p w14:paraId="50A10315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beforeAutospacing="0" w:after="0" w:afterAutospacing="0" w:line="360" w:lineRule="auto"/>
        <w:jc w:val="center"/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>Качество профориентационной работы школы   (реализация модуля «Профориентация»)</w:t>
      </w:r>
    </w:p>
    <w:p w14:paraId="6AED36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Качество профориентационной работы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школе определялось по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критериям её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эффективности:                                                                                                                                -достаточная информированность обучающихся 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профессии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путях её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получения (сформированное ясное представление 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требованиях профессии к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человеку, конкретном месте её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получения, потребностях общества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данных специалистах);          </w:t>
      </w:r>
    </w:p>
    <w:p w14:paraId="6C06C3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-потребность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обоснованном выборе профессии (самостоятельно проявляемая школьником активность по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получению необходимой информации 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той или иной профессии, желание пробы своих сил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конкретных областях деятельности, самостоятельное составление своего профессионального плана);                                                                                                   -уверенность школьника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социальной значимости труда (сформированное отношение к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труду как к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жизненной ценности);                                                                                                                                                                                               -степень самопознания школьника (изучение школьником своих качеств);                                                                                   -наличие у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школьника обоснованного профессионального плана.</w:t>
      </w:r>
    </w:p>
    <w:p w14:paraId="4704D6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Количественные показатели реализации профориентационного минимума:</w:t>
      </w:r>
    </w:p>
    <w:p w14:paraId="258BB9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beforeAutospacing="0" w:after="0" w:afterLines="50" w:afterAutospacing="0" w:line="360" w:lineRule="auto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Внедрение программ по ранней профориентации на базе МКОУ СОШ №8 с. Уборка - 5 программ. Доля учащихся 6–11-х классов, зарегистрированных на платформе «Билет в будущее» –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100%.   Доля учащихся 6–11-х классов, которые прошли онлайн-диагностику –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100%.  Доля учащихся 6–11-х классов, которые приняли участие в компьютерном моделировании–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100%.  Доля учащихся 1-11 классов, принявших участие в открытых онлайн-уроках проекта «Шоу профессий», реализуемые с учётом опыта цикла открытых уроков «ПроеКТОриЯ» - 68% .    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Количество организованных  встреч с представителями колледжей с. Чугуевка, г. Арсеньева по профессиональной ориентации  –2.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Результаты анкетирования обучающихся 9 и 11 классов по вопросам профессионального самоопределения показали: обучающиеся имеют предварительное представление о том, какую профессию выбрать. Основная часть обучающихся определилась с выбором своей дальнейшей образовательной траектории.</w:t>
      </w:r>
    </w:p>
    <w:p w14:paraId="4A41677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-7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 xml:space="preserve">Вывод.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14:paraId="3C886F3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-7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1.Профориентационный минимум основного уровня реализован в полном объеме.</w:t>
      </w:r>
    </w:p>
    <w:p w14:paraId="6E1337A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-7"/>
        <w:jc w:val="both"/>
        <w:textAlignment w:val="baseline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2.</w:t>
      </w:r>
      <w:r>
        <w:rPr>
          <w:rFonts w:hint="default" w:cs="Times New Roman"/>
          <w:color w:val="auto"/>
          <w:sz w:val="28"/>
          <w:szCs w:val="28"/>
          <w:lang w:val="ru-RU"/>
        </w:rPr>
        <w:t>Продолжить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спользование профориентационн</w:t>
      </w:r>
      <w:r>
        <w:rPr>
          <w:rFonts w:hint="default" w:cs="Times New Roman"/>
          <w:color w:val="auto"/>
          <w:sz w:val="28"/>
          <w:szCs w:val="28"/>
          <w:lang w:val="ru-RU"/>
        </w:rPr>
        <w:t>ые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онлайн-ресурс</w:t>
      </w:r>
      <w:r>
        <w:rPr>
          <w:rFonts w:hint="default" w:cs="Times New Roman"/>
          <w:color w:val="auto"/>
          <w:sz w:val="28"/>
          <w:szCs w:val="28"/>
          <w:lang w:val="ru-RU"/>
        </w:rPr>
        <w:t>ы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«Шоу профессий»,  «ПроеКТОриЯ» и др.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 xml:space="preserve">Рекомендации. </w:t>
      </w:r>
    </w:p>
    <w:p w14:paraId="6FA89D15">
      <w:pPr>
        <w:pStyle w:val="7"/>
        <w:keepNext w:val="0"/>
        <w:keepLines w:val="0"/>
        <w:pageBreakBefore w:val="0"/>
        <w:widowControl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-7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При реализации модуля использовать профориентационные онлайн-ресурсы.                      </w:t>
      </w:r>
    </w:p>
    <w:p w14:paraId="5A791A13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-7" w:rightChars="0"/>
        <w:jc w:val="both"/>
        <w:textAlignment w:val="baseline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2. Классным руководителям в системе проводить занятия внеурочной деятельности «Россия – мои горизонты»</w:t>
      </w:r>
      <w:r>
        <w:rPr>
          <w:rFonts w:hint="default" w:cs="Times New Roman"/>
          <w:color w:val="auto"/>
          <w:sz w:val="28"/>
          <w:szCs w:val="28"/>
          <w:lang w:val="ru-RU"/>
        </w:rPr>
        <w:t>.</w:t>
      </w:r>
    </w:p>
    <w:p w14:paraId="2A80E9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>Реализация вариативного модуля «Детские общественные объединения»</w:t>
      </w:r>
    </w:p>
    <w:p w14:paraId="202EB824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360" w:lineRule="auto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 xml:space="preserve">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С января 2024 учебном году в школе осуществлялась деятельность детских организаций: </w:t>
      </w:r>
    </w:p>
    <w:p w14:paraId="69736D69">
      <w:pPr>
        <w:pStyle w:val="11"/>
        <w:keepNext w:val="0"/>
        <w:keepLines w:val="0"/>
        <w:pageBreakBefore w:val="0"/>
        <w:widowControl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Первичное отделение общероссийского общественно-государственного движения детей и молодёжи «Движение первых» (руководитель советник по воспитанию и детским общественным объединениям Сигута Г.С.) организовано по 12 направлениям, 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В состав Первичного отделения входят 77 активистов.    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Вся деятельность первичного отделения была направлена на личностное, нравственное развитие школьников, их гражданскую позицию, социализацию. Активисты движения «Первых» принимали участие в мероприятиях, включённых в календарь дней единых действий РДДМ.  План первичного отделения РДДМ реализован на 50%. Особенно активная деятельность осуществлялась по таким направлениям как волонтёрство и добровольчество «Благо твори», Здоровый образ жизни «Будь здоров», Патриотизм и историческая память «Служи Отечеству!».    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 xml:space="preserve">                                                                           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В рамках деятельности первичного отделения РДДМ отмечена активная деятельность волонтёрского отряда «Тимуровцы» по реализации проектов, акций социальной направленности. Участники движения в течение года становились инициаторами и участниками акций по сбору помощи в поддержку участников СВО (сбор посылок).  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 xml:space="preserve">                                                                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Участники отряда «Юнармии»,   приняли активное участие в различных мероприятиях патриотической направленности. Всего проведённых мероприятий: 2 регионального уровня, 15 школьного уровня. Охват участников мероприятиями - 100%.                                                                                                                                                                             В начальных классах в текущем учебном году реализована программа развития социальной активности «Орлята России», в которой задействованы  обучающиеся с 1 по 4  классы, что составило 100%.   В течение учебного года участники проходили обучение по образовательным трекам.  В рамках программы учащиеся приняли участие в значимых всероссийских мероприятиях.</w:t>
      </w:r>
    </w:p>
    <w:p w14:paraId="5E328D09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360" w:lineRule="auto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Выводы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.                                                                                                                                      </w:t>
      </w:r>
    </w:p>
    <w:p w14:paraId="093B0A60">
      <w:pPr>
        <w:pStyle w:val="11"/>
        <w:keepNext w:val="0"/>
        <w:keepLines w:val="0"/>
        <w:pageBreakBefore w:val="0"/>
        <w:widowControl/>
        <w:numPr>
          <w:ilvl w:val="0"/>
          <w:numId w:val="2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left="70" w:leftChars="0" w:firstLine="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Деятельность школьных первичных отделений всероссийских общественных организаций в 2023-2024 учебном году осуществлялась в системе, в соответствии с утверждённым планом.       </w:t>
      </w:r>
    </w:p>
    <w:p w14:paraId="5A11B00E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360" w:lineRule="auto"/>
        <w:ind w:left="70" w:leftChars="0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</w:p>
    <w:p w14:paraId="2E5535BA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360" w:lineRule="auto"/>
        <w:ind w:left="70" w:leftChars="0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Рекомендации.      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                      </w:t>
      </w:r>
    </w:p>
    <w:p w14:paraId="3546681A">
      <w:pPr>
        <w:pStyle w:val="11"/>
        <w:keepNext w:val="0"/>
        <w:keepLines w:val="0"/>
        <w:pageBreakBefore w:val="0"/>
        <w:widowControl/>
        <w:numPr>
          <w:ilvl w:val="0"/>
          <w:numId w:val="2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left="70" w:leftChars="0" w:firstLine="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Продолжить деятельность первичного отделения РДДМ «Движение первых».</w:t>
      </w:r>
    </w:p>
    <w:p w14:paraId="3E00BF90">
      <w:pPr>
        <w:pStyle w:val="11"/>
        <w:keepNext w:val="0"/>
        <w:keepLines w:val="0"/>
        <w:pageBreakBefore w:val="0"/>
        <w:widowControl/>
        <w:numPr>
          <w:ilvl w:val="0"/>
          <w:numId w:val="2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0" w:leftChars="0" w:firstLine="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Обеспечить участие в программе «Орлята России»  все начальные классы.  </w:t>
      </w:r>
    </w:p>
    <w:p w14:paraId="0A86C8F4">
      <w:pPr>
        <w:pStyle w:val="11"/>
        <w:keepNext w:val="0"/>
        <w:keepLines w:val="0"/>
        <w:pageBreakBefore w:val="0"/>
        <w:widowControl/>
        <w:numPr>
          <w:ilvl w:val="0"/>
          <w:numId w:val="2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0" w:leftChars="0" w:firstLine="0" w:firstLineChars="0"/>
        <w:jc w:val="both"/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Активно демонстрировать деятельность РДДМ в социальных сетях.     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  <w:t xml:space="preserve">                                                                               </w:t>
      </w:r>
    </w:p>
    <w:p w14:paraId="692FE2A9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jc w:val="center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Реализация рабочих программ воспитания и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календарных планов воспитательной работы</w:t>
      </w:r>
    </w:p>
    <w:p w14:paraId="3DD8B3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2023/24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учебном году воспитательная работы школы строилась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соответствии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рабочей программой воспитания. Календарные планы воспитательной работы уровней образования реализованы 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___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процентов.                                                    Не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проведены следующие мероприятия календарных планов воспитательной работы НОО, ООО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СОО: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4"/>
        <w:gridCol w:w="3763"/>
        <w:gridCol w:w="4029"/>
        <w:gridCol w:w="2532"/>
      </w:tblGrid>
      <w:tr w14:paraId="54A5C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4034" w:type="dxa"/>
          </w:tcPr>
          <w:p w14:paraId="30694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модуль</w:t>
            </w:r>
          </w:p>
        </w:tc>
        <w:tc>
          <w:tcPr>
            <w:tcW w:w="3763" w:type="dxa"/>
          </w:tcPr>
          <w:p w14:paraId="27720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Мероприятия не реализованы</w:t>
            </w:r>
          </w:p>
        </w:tc>
        <w:tc>
          <w:tcPr>
            <w:tcW w:w="4029" w:type="dxa"/>
          </w:tcPr>
          <w:p w14:paraId="46DFA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Причина</w:t>
            </w:r>
          </w:p>
        </w:tc>
        <w:tc>
          <w:tcPr>
            <w:tcW w:w="2532" w:type="dxa"/>
          </w:tcPr>
          <w:p w14:paraId="5B81E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% реализации модуля</w:t>
            </w:r>
          </w:p>
        </w:tc>
      </w:tr>
      <w:tr w14:paraId="55730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34" w:type="dxa"/>
          </w:tcPr>
          <w:p w14:paraId="6EE19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Урочная деятельность</w:t>
            </w:r>
          </w:p>
        </w:tc>
        <w:tc>
          <w:tcPr>
            <w:tcW w:w="3763" w:type="dxa"/>
            <w:vAlign w:val="top"/>
          </w:tcPr>
          <w:p w14:paraId="4E2B3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-</w:t>
            </w:r>
          </w:p>
        </w:tc>
        <w:tc>
          <w:tcPr>
            <w:tcW w:w="4029" w:type="dxa"/>
            <w:vAlign w:val="top"/>
          </w:tcPr>
          <w:p w14:paraId="1ED87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-</w:t>
            </w:r>
          </w:p>
        </w:tc>
        <w:tc>
          <w:tcPr>
            <w:tcW w:w="2532" w:type="dxa"/>
          </w:tcPr>
          <w:p w14:paraId="15601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100%</w:t>
            </w:r>
          </w:p>
        </w:tc>
      </w:tr>
      <w:tr w14:paraId="30534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34" w:type="dxa"/>
          </w:tcPr>
          <w:p w14:paraId="32FAF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Внеурочная деятельность</w:t>
            </w:r>
          </w:p>
        </w:tc>
        <w:tc>
          <w:tcPr>
            <w:tcW w:w="3763" w:type="dxa"/>
          </w:tcPr>
          <w:p w14:paraId="2A71E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Периодичное проведение занятий курса «Россия – мои горизонты»</w:t>
            </w:r>
          </w:p>
        </w:tc>
        <w:tc>
          <w:tcPr>
            <w:tcW w:w="4029" w:type="dxa"/>
          </w:tcPr>
          <w:p w14:paraId="69571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Несогласованность с расписанием занятий</w:t>
            </w:r>
          </w:p>
        </w:tc>
        <w:tc>
          <w:tcPr>
            <w:tcW w:w="2532" w:type="dxa"/>
          </w:tcPr>
          <w:p w14:paraId="23F15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95%</w:t>
            </w:r>
          </w:p>
        </w:tc>
      </w:tr>
      <w:tr w14:paraId="752A3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034" w:type="dxa"/>
          </w:tcPr>
          <w:p w14:paraId="217A5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Классное руководство</w:t>
            </w:r>
          </w:p>
        </w:tc>
        <w:tc>
          <w:tcPr>
            <w:tcW w:w="3763" w:type="dxa"/>
            <w:vAlign w:val="top"/>
          </w:tcPr>
          <w:p w14:paraId="40988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-</w:t>
            </w:r>
          </w:p>
        </w:tc>
        <w:tc>
          <w:tcPr>
            <w:tcW w:w="4029" w:type="dxa"/>
            <w:vAlign w:val="top"/>
          </w:tcPr>
          <w:p w14:paraId="73FFE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-</w:t>
            </w:r>
          </w:p>
        </w:tc>
        <w:tc>
          <w:tcPr>
            <w:tcW w:w="2532" w:type="dxa"/>
            <w:vAlign w:val="top"/>
          </w:tcPr>
          <w:p w14:paraId="1DDBE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100%</w:t>
            </w:r>
          </w:p>
        </w:tc>
      </w:tr>
      <w:tr w14:paraId="24BAE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034" w:type="dxa"/>
            <w:vAlign w:val="top"/>
          </w:tcPr>
          <w:p w14:paraId="20250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Основные школьные дела</w:t>
            </w:r>
          </w:p>
        </w:tc>
        <w:tc>
          <w:tcPr>
            <w:tcW w:w="3763" w:type="dxa"/>
            <w:vAlign w:val="top"/>
          </w:tcPr>
          <w:p w14:paraId="3B119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-</w:t>
            </w:r>
          </w:p>
        </w:tc>
        <w:tc>
          <w:tcPr>
            <w:tcW w:w="4029" w:type="dxa"/>
            <w:vAlign w:val="top"/>
          </w:tcPr>
          <w:p w14:paraId="086CB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-</w:t>
            </w:r>
          </w:p>
        </w:tc>
        <w:tc>
          <w:tcPr>
            <w:tcW w:w="2532" w:type="dxa"/>
            <w:vAlign w:val="top"/>
          </w:tcPr>
          <w:p w14:paraId="0B236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100%</w:t>
            </w:r>
          </w:p>
        </w:tc>
      </w:tr>
      <w:tr w14:paraId="7A906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34" w:type="dxa"/>
          </w:tcPr>
          <w:p w14:paraId="1C967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Внешкольные мероприятия</w:t>
            </w:r>
          </w:p>
        </w:tc>
        <w:tc>
          <w:tcPr>
            <w:tcW w:w="3763" w:type="dxa"/>
            <w:vAlign w:val="top"/>
          </w:tcPr>
          <w:p w14:paraId="678C1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-</w:t>
            </w:r>
          </w:p>
        </w:tc>
        <w:tc>
          <w:tcPr>
            <w:tcW w:w="4029" w:type="dxa"/>
            <w:vAlign w:val="top"/>
          </w:tcPr>
          <w:p w14:paraId="172F9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-</w:t>
            </w:r>
          </w:p>
        </w:tc>
        <w:tc>
          <w:tcPr>
            <w:tcW w:w="2532" w:type="dxa"/>
            <w:vAlign w:val="top"/>
          </w:tcPr>
          <w:p w14:paraId="6E706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100%</w:t>
            </w:r>
          </w:p>
        </w:tc>
      </w:tr>
      <w:tr w14:paraId="23014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4034" w:type="dxa"/>
          </w:tcPr>
          <w:p w14:paraId="3F95A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Организация предметно -пространственной среды</w:t>
            </w:r>
          </w:p>
        </w:tc>
        <w:tc>
          <w:tcPr>
            <w:tcW w:w="3763" w:type="dxa"/>
          </w:tcPr>
          <w:p w14:paraId="27EF6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Отсутствие в 2 классах оформленных информационных Уголков</w:t>
            </w:r>
          </w:p>
        </w:tc>
        <w:tc>
          <w:tcPr>
            <w:tcW w:w="4029" w:type="dxa"/>
          </w:tcPr>
          <w:p w14:paraId="1F22D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Неисполнение должностных обязанностей классными   руководителями</w:t>
            </w:r>
          </w:p>
        </w:tc>
        <w:tc>
          <w:tcPr>
            <w:tcW w:w="2532" w:type="dxa"/>
          </w:tcPr>
          <w:p w14:paraId="28CF3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95%</w:t>
            </w:r>
          </w:p>
        </w:tc>
      </w:tr>
      <w:tr w14:paraId="6AF0C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4034" w:type="dxa"/>
          </w:tcPr>
          <w:p w14:paraId="34316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Взаимодействие с родителями (законными представителями»</w:t>
            </w:r>
          </w:p>
        </w:tc>
        <w:tc>
          <w:tcPr>
            <w:tcW w:w="3763" w:type="dxa"/>
            <w:vAlign w:val="top"/>
          </w:tcPr>
          <w:p w14:paraId="30F3B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-</w:t>
            </w:r>
          </w:p>
        </w:tc>
        <w:tc>
          <w:tcPr>
            <w:tcW w:w="4029" w:type="dxa"/>
            <w:vAlign w:val="top"/>
          </w:tcPr>
          <w:p w14:paraId="51F5C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-</w:t>
            </w:r>
          </w:p>
        </w:tc>
        <w:tc>
          <w:tcPr>
            <w:tcW w:w="2532" w:type="dxa"/>
            <w:vAlign w:val="top"/>
          </w:tcPr>
          <w:p w14:paraId="5958C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right="180" w:rightChars="0"/>
              <w:jc w:val="both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100%</w:t>
            </w:r>
          </w:p>
        </w:tc>
      </w:tr>
      <w:tr w14:paraId="70F21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034" w:type="dxa"/>
          </w:tcPr>
          <w:p w14:paraId="67A78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Самоуправление</w:t>
            </w:r>
          </w:p>
        </w:tc>
        <w:tc>
          <w:tcPr>
            <w:tcW w:w="3763" w:type="dxa"/>
            <w:vAlign w:val="top"/>
          </w:tcPr>
          <w:p w14:paraId="2E154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-</w:t>
            </w:r>
          </w:p>
        </w:tc>
        <w:tc>
          <w:tcPr>
            <w:tcW w:w="4029" w:type="dxa"/>
            <w:vAlign w:val="top"/>
          </w:tcPr>
          <w:p w14:paraId="0FDBF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-</w:t>
            </w:r>
          </w:p>
        </w:tc>
        <w:tc>
          <w:tcPr>
            <w:tcW w:w="2532" w:type="dxa"/>
            <w:vAlign w:val="top"/>
          </w:tcPr>
          <w:p w14:paraId="04193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right="180" w:rightChars="0"/>
              <w:jc w:val="both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100%</w:t>
            </w:r>
          </w:p>
        </w:tc>
      </w:tr>
      <w:tr w14:paraId="38C93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4034" w:type="dxa"/>
          </w:tcPr>
          <w:p w14:paraId="2FCF8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Профилактика и безопасность</w:t>
            </w:r>
          </w:p>
        </w:tc>
        <w:tc>
          <w:tcPr>
            <w:tcW w:w="3763" w:type="dxa"/>
            <w:vAlign w:val="top"/>
          </w:tcPr>
          <w:p w14:paraId="3DFFA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-</w:t>
            </w:r>
          </w:p>
        </w:tc>
        <w:tc>
          <w:tcPr>
            <w:tcW w:w="4029" w:type="dxa"/>
            <w:vAlign w:val="top"/>
          </w:tcPr>
          <w:p w14:paraId="5E194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-</w:t>
            </w:r>
          </w:p>
        </w:tc>
        <w:tc>
          <w:tcPr>
            <w:tcW w:w="2532" w:type="dxa"/>
          </w:tcPr>
          <w:p w14:paraId="34559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right="180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100%</w:t>
            </w:r>
          </w:p>
        </w:tc>
      </w:tr>
      <w:tr w14:paraId="20C75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034" w:type="dxa"/>
          </w:tcPr>
          <w:p w14:paraId="73222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Социальное партнёрство</w:t>
            </w:r>
          </w:p>
        </w:tc>
        <w:tc>
          <w:tcPr>
            <w:tcW w:w="3763" w:type="dxa"/>
          </w:tcPr>
          <w:p w14:paraId="6BC11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-</w:t>
            </w:r>
          </w:p>
        </w:tc>
        <w:tc>
          <w:tcPr>
            <w:tcW w:w="4029" w:type="dxa"/>
          </w:tcPr>
          <w:p w14:paraId="58B0F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-</w:t>
            </w:r>
          </w:p>
        </w:tc>
        <w:tc>
          <w:tcPr>
            <w:tcW w:w="2532" w:type="dxa"/>
          </w:tcPr>
          <w:p w14:paraId="16E01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100%</w:t>
            </w:r>
          </w:p>
        </w:tc>
      </w:tr>
      <w:tr w14:paraId="2E4AB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034" w:type="dxa"/>
          </w:tcPr>
          <w:p w14:paraId="21C95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Профориентация</w:t>
            </w:r>
          </w:p>
        </w:tc>
        <w:tc>
          <w:tcPr>
            <w:tcW w:w="3763" w:type="dxa"/>
          </w:tcPr>
          <w:p w14:paraId="1DB90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Экскурсия в пожарную часть</w:t>
            </w:r>
          </w:p>
        </w:tc>
        <w:tc>
          <w:tcPr>
            <w:tcW w:w="4029" w:type="dxa"/>
          </w:tcPr>
          <w:p w14:paraId="30ABD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Неблагоприятные погодные условия</w:t>
            </w:r>
          </w:p>
        </w:tc>
        <w:tc>
          <w:tcPr>
            <w:tcW w:w="2532" w:type="dxa"/>
          </w:tcPr>
          <w:p w14:paraId="7EBFF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98%</w:t>
            </w:r>
          </w:p>
        </w:tc>
      </w:tr>
      <w:tr w14:paraId="3BF19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034" w:type="dxa"/>
          </w:tcPr>
          <w:p w14:paraId="22A99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Детские общественные объединения</w:t>
            </w:r>
          </w:p>
        </w:tc>
        <w:tc>
          <w:tcPr>
            <w:tcW w:w="3763" w:type="dxa"/>
          </w:tcPr>
          <w:p w14:paraId="3B0C0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-</w:t>
            </w:r>
          </w:p>
        </w:tc>
        <w:tc>
          <w:tcPr>
            <w:tcW w:w="4029" w:type="dxa"/>
          </w:tcPr>
          <w:p w14:paraId="1C31B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-</w:t>
            </w:r>
          </w:p>
        </w:tc>
        <w:tc>
          <w:tcPr>
            <w:tcW w:w="2532" w:type="dxa"/>
          </w:tcPr>
          <w:p w14:paraId="1682A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100%</w:t>
            </w:r>
          </w:p>
        </w:tc>
      </w:tr>
    </w:tbl>
    <w:p w14:paraId="0174A667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Общие выводы и рекомендации:</w:t>
      </w:r>
    </w:p>
    <w:p w14:paraId="5CDA3C88">
      <w:pPr>
        <w:keepNext w:val="0"/>
        <w:keepLines w:val="0"/>
        <w:pageBreakBefore w:val="0"/>
        <w:widowControl/>
        <w:numPr>
          <w:ilvl w:val="0"/>
          <w:numId w:val="2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Качество воспитательной работы школы в 2023/24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году можно признать хорошим.</w:t>
      </w:r>
    </w:p>
    <w:p w14:paraId="2FA8E7B3">
      <w:pPr>
        <w:keepNext w:val="0"/>
        <w:keepLines w:val="0"/>
        <w:pageBreakBefore w:val="0"/>
        <w:widowControl/>
        <w:numPr>
          <w:ilvl w:val="0"/>
          <w:numId w:val="2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Воспитательные мероприятия соответствуют поставленным целям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задачам рабочей программы воспитания. Большая часть обучающихся школы приняла активное участие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классных мероприятиях.</w:t>
      </w:r>
    </w:p>
    <w:p w14:paraId="31102BA9">
      <w:pPr>
        <w:keepNext w:val="0"/>
        <w:keepLines w:val="0"/>
        <w:pageBreakBefore w:val="0"/>
        <w:widowControl/>
        <w:numPr>
          <w:ilvl w:val="0"/>
          <w:numId w:val="2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Внеурочная деятельность была организована согласно модулю «Внеурочная деятельность». При этом учитывались образовательные запросы родителей обучающихся. Вовлеченность обучающихся во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внеурочную деятельность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течение учебного года можно оценить как удовлетворительную.</w:t>
      </w:r>
    </w:p>
    <w:p w14:paraId="39F7477F">
      <w:pPr>
        <w:keepNext w:val="0"/>
        <w:keepLines w:val="0"/>
        <w:pageBreakBefore w:val="0"/>
        <w:widowControl/>
        <w:numPr>
          <w:ilvl w:val="0"/>
          <w:numId w:val="2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Работа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обучающимися группы риска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их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родителями осуществляется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рамках модуля «Классное руководство» классными руководителями, а также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рамках модуля «Профилактика и безопасность»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реализована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полном объёме. По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результатам анализа профилактической работы отмечается положительная динамика.</w:t>
      </w:r>
    </w:p>
    <w:p w14:paraId="381FC3EC">
      <w:pPr>
        <w:keepNext w:val="0"/>
        <w:keepLines w:val="0"/>
        <w:pageBreakBefore w:val="0"/>
        <w:widowControl/>
        <w:numPr>
          <w:ilvl w:val="0"/>
          <w:numId w:val="2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Работа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родителями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течение года проводилась согласно модулю «Взаимодействие с родителями (законными представителями)»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планам воспитательной работы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классах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различных формах. Установлена положительная динамика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посещаемости родительских собраний, вовлеченности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заинтересованности родителей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воспитательных делах школы.</w:t>
      </w:r>
    </w:p>
    <w:p w14:paraId="6026204E">
      <w:pPr>
        <w:keepNext w:val="0"/>
        <w:keepLines w:val="0"/>
        <w:pageBreakBefore w:val="0"/>
        <w:widowControl/>
        <w:numPr>
          <w:ilvl w:val="0"/>
          <w:numId w:val="2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Работа органов школьного ученического самоуправления осуществлялась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соответствии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планом модуля «Самоуправление».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Работу Совета старшеклассников можно оценить как хорошую.</w:t>
      </w:r>
    </w:p>
    <w:p w14:paraId="1DC403E3">
      <w:pPr>
        <w:keepNext w:val="0"/>
        <w:keepLines w:val="0"/>
        <w:pageBreakBefore w:val="0"/>
        <w:widowControl/>
        <w:numPr>
          <w:ilvl w:val="0"/>
          <w:numId w:val="2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Работа по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профориентации осуществлялась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соответствии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планом модуля «Профориентация». Эффективность профориентационной работы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среднем по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школе можно оценить как удовлетворительную.</w:t>
      </w:r>
    </w:p>
    <w:p w14:paraId="7ADAD041">
      <w:pPr>
        <w:keepNext w:val="0"/>
        <w:keepLines w:val="0"/>
        <w:pageBreakBefore w:val="0"/>
        <w:widowControl/>
        <w:numPr>
          <w:ilvl w:val="0"/>
          <w:numId w:val="2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Работа ШМО классных руководителей осуществлялась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соответствии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планом ШМО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поставленными целями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задачами воспитательной работы.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 результатам работу ШМО можно оценить как хорошую.</w:t>
      </w:r>
    </w:p>
    <w:p w14:paraId="2755FE64">
      <w:pPr>
        <w:keepNext w:val="0"/>
        <w:keepLines w:val="0"/>
        <w:pageBreakBefore w:val="0"/>
        <w:widowControl/>
        <w:numPr>
          <w:ilvl w:val="0"/>
          <w:numId w:val="2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Реализация рабочей программы воспитания осуществлялась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соответствии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календарными планами воспитательной работы по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уровням образования. Реализация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– 100%.</w:t>
      </w:r>
    </w:p>
    <w:p w14:paraId="356B23D4">
      <w:pPr>
        <w:keepNext w:val="0"/>
        <w:keepLines w:val="0"/>
        <w:pageBreakBefore w:val="0"/>
        <w:widowControl/>
        <w:numPr>
          <w:ilvl w:val="0"/>
          <w:numId w:val="2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Мероприятия по воспитательной работе с обучающимися освещаются на сайтах ВКонтакте 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instrText xml:space="preserve"> HYPERLINK "https://vk.com/club217382911" </w:instrTex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fldChar w:fldCharType="separate"/>
      </w:r>
      <w:r>
        <w:rPr>
          <w:rStyle w:val="4"/>
          <w:rFonts w:hint="default" w:ascii="Times New Roman" w:hAnsi="Times New Roman"/>
          <w:sz w:val="28"/>
          <w:szCs w:val="28"/>
          <w:lang w:val="ru-RU"/>
        </w:rPr>
        <w:t>https://vk.com/club217382911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fldChar w:fldCharType="end"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, Одноклассники 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instrText xml:space="preserve"> HYPERLINK "https://ok.ru/group/70000002312821" </w:instrTex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fldChar w:fldCharType="separate"/>
      </w:r>
      <w:r>
        <w:rPr>
          <w:rStyle w:val="4"/>
          <w:rFonts w:hint="default" w:ascii="Times New Roman" w:hAnsi="Times New Roman"/>
          <w:sz w:val="28"/>
          <w:szCs w:val="28"/>
          <w:lang w:val="ru-RU"/>
        </w:rPr>
        <w:t>https://ok.ru/group/70000002312821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fldChar w:fldCharType="end"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, Телеграмм канале 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instrText xml:space="preserve"> HYPERLINK "https://vk.com/club217382911" </w:instrTex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fldChar w:fldCharType="separate"/>
      </w:r>
      <w:r>
        <w:rPr>
          <w:rStyle w:val="4"/>
          <w:rFonts w:hint="default" w:ascii="Times New Roman" w:hAnsi="Times New Roman"/>
          <w:sz w:val="28"/>
          <w:szCs w:val="28"/>
          <w:lang w:val="ru-RU"/>
        </w:rPr>
        <w:t>https://vk.com/club217382911</w:t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fldChar w:fldCharType="end"/>
      </w: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.</w:t>
      </w:r>
    </w:p>
    <w:p w14:paraId="527597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beforeAutospacing="0" w:after="0" w:afterAutospacing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Р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екомендации:</w:t>
      </w:r>
    </w:p>
    <w:p w14:paraId="73DE5B89">
      <w:pPr>
        <w:keepNext w:val="0"/>
        <w:keepLines w:val="0"/>
        <w:pageBreakBefore w:val="0"/>
        <w:widowControl/>
        <w:numPr>
          <w:ilvl w:val="0"/>
          <w:numId w:val="2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beforeAutospacing="0" w:after="0" w:afterAutospacing="0" w:line="360" w:lineRule="auto"/>
        <w:ind w:left="780" w:right="18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Отметить работу:</w:t>
      </w:r>
    </w:p>
    <w:p w14:paraId="4B9816C7">
      <w:pPr>
        <w:keepNext w:val="0"/>
        <w:keepLines w:val="0"/>
        <w:pageBreakBefore w:val="0"/>
        <w:widowControl/>
        <w:numPr>
          <w:ilvl w:val="0"/>
          <w:numId w:val="2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классных руководителей: 1,2,3,4, 5,7,9 классов</w:t>
      </w:r>
    </w:p>
    <w:p w14:paraId="58AB18F9">
      <w:pPr>
        <w:keepNext w:val="0"/>
        <w:keepLines w:val="0"/>
        <w:pageBreakBefore w:val="0"/>
        <w:widowControl/>
        <w:numPr>
          <w:ilvl w:val="0"/>
          <w:numId w:val="2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360" w:lineRule="auto"/>
        <w:ind w:left="780" w:right="18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педагогов-предметников Шевцова С.В., Проценко Е.В., ,Абраимовой Ю.И, по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реализации воспитательной работы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рамках модуля «Школьный урок».</w:t>
      </w:r>
    </w:p>
    <w:p w14:paraId="78CA4F20">
      <w:pPr>
        <w:keepNext w:val="0"/>
        <w:keepLines w:val="0"/>
        <w:pageBreakBefore w:val="0"/>
        <w:widowControl/>
        <w:numPr>
          <w:ilvl w:val="0"/>
          <w:numId w:val="2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00" w:leftChars="191" w:right="0" w:rightChars="0" w:hanging="280" w:hangingChars="10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При планировании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организации воспитательной работы 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2024/25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учебный год заместителю директора по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ВР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-Кравченко Ю.В., старшей вожатой и советнику по воспитательной работе - Сигуте Г.С.:</w:t>
      </w:r>
    </w:p>
    <w:p w14:paraId="45FF29D2">
      <w:pPr>
        <w:keepNext w:val="0"/>
        <w:keepLines w:val="0"/>
        <w:pageBreakBefore w:val="0"/>
        <w:widowControl/>
        <w:numPr>
          <w:ilvl w:val="0"/>
          <w:numId w:val="2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привлекать к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планированию, организации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анализу общешкольных дел школьников и родительскую общественность;</w:t>
      </w:r>
    </w:p>
    <w:p w14:paraId="573EA790">
      <w:pPr>
        <w:keepNext w:val="0"/>
        <w:keepLines w:val="0"/>
        <w:pageBreakBefore w:val="0"/>
        <w:widowControl/>
        <w:numPr>
          <w:ilvl w:val="0"/>
          <w:numId w:val="2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пересмотреть формы проведения традиционных общешкольных дел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учётом пожеланий школьников и родителей;</w:t>
      </w:r>
    </w:p>
    <w:p w14:paraId="10ED1C5B">
      <w:pPr>
        <w:keepNext w:val="0"/>
        <w:keepLines w:val="0"/>
        <w:pageBreakBefore w:val="0"/>
        <w:widowControl/>
        <w:numPr>
          <w:ilvl w:val="0"/>
          <w:numId w:val="2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FF0000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расширить перечень воспитательных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дел, способствующих патриотическому воспитанию школьников.</w:t>
      </w:r>
    </w:p>
    <w:p w14:paraId="6B6BC8E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360" w:lineRule="auto"/>
        <w:ind w:left="420" w:leftChars="0" w:right="18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0D85170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left="420" w:leftChars="0" w:right="180" w:rightChars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Педагогам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предметникам:</w:t>
      </w:r>
    </w:p>
    <w:p w14:paraId="74477007">
      <w:pPr>
        <w:keepNext w:val="0"/>
        <w:keepLines w:val="0"/>
        <w:pageBreakBefore w:val="0"/>
        <w:widowControl/>
        <w:numPr>
          <w:ilvl w:val="0"/>
          <w:numId w:val="3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шире использовать возможности игровой, интерактивной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проектной технологий для организации учебной деятельности обучающихся при реализации воспитывающего компонента уроков;</w:t>
      </w:r>
    </w:p>
    <w:p w14:paraId="2CCD8A56">
      <w:pPr>
        <w:keepNext w:val="0"/>
        <w:keepLines w:val="0"/>
        <w:pageBreakBefore w:val="0"/>
        <w:widowControl/>
        <w:numPr>
          <w:ilvl w:val="0"/>
          <w:numId w:val="3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при составлении тематического планирования учебных предметов, курсов внеурочной деятельности предусмотреть возможность проведения занятий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использованием социокультурных объектов школы, пришкольной территории, города;</w:t>
      </w:r>
    </w:p>
    <w:p w14:paraId="214F101D">
      <w:pPr>
        <w:keepNext w:val="0"/>
        <w:keepLines w:val="0"/>
        <w:pageBreakBefore w:val="0"/>
        <w:widowControl/>
        <w:numPr>
          <w:ilvl w:val="0"/>
          <w:numId w:val="3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при разработке поурочных планов предусматривать организацию интерактивной деятельности обучающихся 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различных этапах урока;</w:t>
      </w:r>
    </w:p>
    <w:p w14:paraId="1CBC7696">
      <w:pPr>
        <w:keepNext w:val="0"/>
        <w:keepLines w:val="0"/>
        <w:pageBreakBefore w:val="0"/>
        <w:widowControl/>
        <w:numPr>
          <w:ilvl w:val="0"/>
          <w:numId w:val="3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следить за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своим поведением, речью, манерами, стилем общения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учениками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коллегами;</w:t>
      </w:r>
    </w:p>
    <w:p w14:paraId="0C0C4E6B">
      <w:pPr>
        <w:keepNext w:val="0"/>
        <w:keepLines w:val="0"/>
        <w:pageBreakBefore w:val="0"/>
        <w:widowControl/>
        <w:numPr>
          <w:ilvl w:val="0"/>
          <w:numId w:val="3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время уроков следить за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тем, как дети общаются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учителем, между собой; чётко оговаривать правила поведения во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время работы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группе или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парах, формируя тем самым нравственные формы общения.</w:t>
      </w:r>
    </w:p>
    <w:p w14:paraId="76C37356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right="180" w:rightChars="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</w:p>
    <w:p w14:paraId="25A2969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right="180" w:rightChars="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Классным руководителям и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педагогам внеурочной деятельности:</w:t>
      </w:r>
    </w:p>
    <w:p w14:paraId="1ACC5A0E">
      <w:pPr>
        <w:keepNext w:val="0"/>
        <w:keepLines w:val="0"/>
        <w:pageBreakBefore w:val="0"/>
        <w:widowControl/>
        <w:numPr>
          <w:ilvl w:val="0"/>
          <w:numId w:val="3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организовать работу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обучающимися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их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родителями по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обеспечению уровня вовлеченности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2024/25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учебном году не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менее 100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%;</w:t>
      </w:r>
    </w:p>
    <w:p w14:paraId="08CC3497">
      <w:pPr>
        <w:keepNext w:val="0"/>
        <w:keepLines w:val="0"/>
        <w:pageBreakBefore w:val="0"/>
        <w:widowControl/>
        <w:numPr>
          <w:ilvl w:val="0"/>
          <w:numId w:val="3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принимать своевременные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адекватные ситуации меры по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сохранению контингента;</w:t>
      </w:r>
    </w:p>
    <w:p w14:paraId="4536A119">
      <w:pPr>
        <w:keepNext w:val="0"/>
        <w:keepLines w:val="0"/>
        <w:pageBreakBefore w:val="0"/>
        <w:widowControl/>
        <w:numPr>
          <w:ilvl w:val="0"/>
          <w:numId w:val="3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переработать программы курсов внеурочной деятельности ООО под запросы обучающихся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их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родителей,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рабочих программах предусмотреть различные формы проведения занятий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формы организации деятельности обучающихся.</w:t>
      </w:r>
    </w:p>
    <w:p w14:paraId="3BD594C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right="180" w:rightChars="0"/>
        <w:contextualSpacing/>
        <w:jc w:val="both"/>
        <w:rPr>
          <w:rFonts w:hint="default" w:ascii="Times New Roman" w:hAnsi="Times New Roman" w:cs="Times New Roman"/>
          <w:color w:val="FF0000"/>
          <w:sz w:val="28"/>
          <w:szCs w:val="28"/>
          <w:lang w:val="ru-RU"/>
        </w:rPr>
      </w:pPr>
    </w:p>
    <w:p w14:paraId="5D95F59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right="18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Классным руководителям поддерживать инициативы Совета старшеклассников:</w:t>
      </w:r>
    </w:p>
    <w:p w14:paraId="76FA4756">
      <w:pPr>
        <w:keepNext w:val="0"/>
        <w:keepLines w:val="0"/>
        <w:pageBreakBefore w:val="0"/>
        <w:widowControl/>
        <w:numPr>
          <w:ilvl w:val="0"/>
          <w:numId w:val="3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способствовать выполнению решений Совета старшеклассников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своих классах;</w:t>
      </w:r>
    </w:p>
    <w:p w14:paraId="57827D74">
      <w:pPr>
        <w:keepNext w:val="0"/>
        <w:keepLines w:val="0"/>
        <w:pageBreakBefore w:val="0"/>
        <w:widowControl/>
        <w:numPr>
          <w:ilvl w:val="0"/>
          <w:numId w:val="3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контролировать участие представителей класса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работе Совета старшеклассников;</w:t>
      </w:r>
    </w:p>
    <w:p w14:paraId="325B54CF">
      <w:pPr>
        <w:keepNext w:val="0"/>
        <w:keepLines w:val="0"/>
        <w:pageBreakBefore w:val="0"/>
        <w:widowControl/>
        <w:numPr>
          <w:ilvl w:val="0"/>
          <w:numId w:val="3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выбирать представителей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Совет старшеклассников из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инициативных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ответственных учеников своих классов;</w:t>
      </w:r>
    </w:p>
    <w:p w14:paraId="38A70EE0">
      <w:pPr>
        <w:keepNext w:val="0"/>
        <w:keepLines w:val="0"/>
        <w:pageBreakBefore w:val="0"/>
        <w:widowControl/>
        <w:numPr>
          <w:ilvl w:val="0"/>
          <w:numId w:val="3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привлекать Совет старшеклассников к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решению вопросов класса, связанных 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успеваемостью, посещаемостью 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дисциплиной.</w:t>
      </w:r>
    </w:p>
    <w:p w14:paraId="660D292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right="180" w:rightChars="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3BC1A10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right="180" w:rightChars="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Пересмотреть систему работы по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профориентации на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уровне ООО:</w:t>
      </w:r>
    </w:p>
    <w:p w14:paraId="6107142B">
      <w:pPr>
        <w:keepNext w:val="0"/>
        <w:keepLines w:val="0"/>
        <w:pageBreakBefore w:val="0"/>
        <w:widowControl/>
        <w:numPr>
          <w:ilvl w:val="0"/>
          <w:numId w:val="3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активизировать разъяснительную работу среди обучающихся и их родителей (законных представителей) о возможностях участия в проекте «Билет в будущее»;</w:t>
      </w:r>
    </w:p>
    <w:p w14:paraId="005D046C">
      <w:pPr>
        <w:keepNext w:val="0"/>
        <w:keepLines w:val="0"/>
        <w:pageBreakBefore w:val="0"/>
        <w:widowControl/>
        <w:numPr>
          <w:ilvl w:val="0"/>
          <w:numId w:val="3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усилить контроль со стороны классных руководителей за прохождением обучающимися профессиональных диагностик и использованием индивидуальных рекомендаций, выданных детям по результатам диагностик, в построении индивидуальных маршрутов школьников;</w:t>
      </w:r>
    </w:p>
    <w:p w14:paraId="5E9BD256">
      <w:pPr>
        <w:keepNext w:val="0"/>
        <w:keepLines w:val="0"/>
        <w:pageBreakBefore w:val="0"/>
        <w:widowControl/>
        <w:numPr>
          <w:ilvl w:val="0"/>
          <w:numId w:val="3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80" w:right="180"/>
        <w:contextualSpacing/>
        <w:jc w:val="both"/>
        <w:rPr>
          <w:rFonts w:hint="default" w:ascii="Times New Roman" w:hAnsi="Times New Roman" w:cs="Times New Roman"/>
          <w:color w:val="FF0000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привлекать родителей учащихся к участию в реализации профориентационного минимума.</w:t>
      </w:r>
    </w:p>
    <w:sectPr>
      <w:pgSz w:w="16839" w:h="11907" w:orient="landscape"/>
      <w:pgMar w:top="1000" w:right="914" w:bottom="917" w:left="1625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TTimes/Cyrillic">
    <w:altName w:val="Times New Roman"/>
    <w:panose1 w:val="00000000000000000000"/>
    <w:charset w:val="CC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940431"/>
    <w:multiLevelType w:val="singleLevel"/>
    <w:tmpl w:val="98940431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B3AFC6E3"/>
    <w:multiLevelType w:val="singleLevel"/>
    <w:tmpl w:val="B3AFC6E3"/>
    <w:lvl w:ilvl="0" w:tentative="0">
      <w:start w:val="1"/>
      <w:numFmt w:val="decimal"/>
      <w:suff w:val="space"/>
      <w:lvlText w:val="%1."/>
      <w:lvlJc w:val="left"/>
      <w:pPr>
        <w:ind w:left="70" w:leftChars="0" w:firstLine="0" w:firstLineChars="0"/>
      </w:pPr>
    </w:lvl>
  </w:abstractNum>
  <w:abstractNum w:abstractNumId="2">
    <w:nsid w:val="B7DAB0FD"/>
    <w:multiLevelType w:val="singleLevel"/>
    <w:tmpl w:val="B7DAB0FD"/>
    <w:lvl w:ilvl="0" w:tentative="0">
      <w:start w:val="1"/>
      <w:numFmt w:val="decimal"/>
      <w:suff w:val="space"/>
      <w:lvlText w:val="%1."/>
      <w:lvlJc w:val="left"/>
      <w:pPr>
        <w:ind w:left="350" w:leftChars="0" w:firstLine="0" w:firstLineChars="0"/>
      </w:pPr>
      <w:rPr>
        <w:rFonts w:hint="default"/>
        <w:color w:val="auto"/>
      </w:rPr>
    </w:lvl>
  </w:abstractNum>
  <w:abstractNum w:abstractNumId="3">
    <w:nsid w:val="C4D6EFE5"/>
    <w:multiLevelType w:val="singleLevel"/>
    <w:tmpl w:val="C4D6EFE5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210" w:leftChars="0" w:firstLine="0" w:firstLineChars="0"/>
      </w:pPr>
    </w:lvl>
  </w:abstractNum>
  <w:abstractNum w:abstractNumId="4">
    <w:nsid w:val="D77E94BC"/>
    <w:multiLevelType w:val="singleLevel"/>
    <w:tmpl w:val="D77E94BC"/>
    <w:lvl w:ilvl="0" w:tentative="0">
      <w:start w:val="1"/>
      <w:numFmt w:val="decimal"/>
      <w:suff w:val="space"/>
      <w:lvlText w:val="%1."/>
      <w:lvlJc w:val="left"/>
      <w:pPr>
        <w:ind w:left="280" w:leftChars="0" w:firstLine="0" w:firstLineChars="0"/>
      </w:pPr>
    </w:lvl>
  </w:abstractNum>
  <w:abstractNum w:abstractNumId="5">
    <w:nsid w:val="DEF8F19C"/>
    <w:multiLevelType w:val="singleLevel"/>
    <w:tmpl w:val="DEF8F19C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E0C933F3"/>
    <w:multiLevelType w:val="singleLevel"/>
    <w:tmpl w:val="E0C933F3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08210E92"/>
    <w:multiLevelType w:val="multilevel"/>
    <w:tmpl w:val="08210E9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color w:val="auto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09C5807A"/>
    <w:multiLevelType w:val="singleLevel"/>
    <w:tmpl w:val="09C5807A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9">
    <w:nsid w:val="0CEF5AB6"/>
    <w:multiLevelType w:val="multilevel"/>
    <w:tmpl w:val="0CEF5AB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0EB32058"/>
    <w:multiLevelType w:val="multilevel"/>
    <w:tmpl w:val="0EB3205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bCs/>
        <w:color w:val="auto"/>
        <w:sz w:val="28"/>
        <w:szCs w:val="28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5908BC"/>
    <w:multiLevelType w:val="multilevel"/>
    <w:tmpl w:val="0F5908B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17AD796E"/>
    <w:multiLevelType w:val="multilevel"/>
    <w:tmpl w:val="17AD796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19BC77B4"/>
    <w:multiLevelType w:val="multilevel"/>
    <w:tmpl w:val="19BC77B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1C92F1D0"/>
    <w:multiLevelType w:val="singleLevel"/>
    <w:tmpl w:val="1C92F1D0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70" w:leftChars="0" w:firstLine="0" w:firstLineChars="0"/>
      </w:pPr>
    </w:lvl>
  </w:abstractNum>
  <w:abstractNum w:abstractNumId="15">
    <w:nsid w:val="1CF25BA7"/>
    <w:multiLevelType w:val="singleLevel"/>
    <w:tmpl w:val="1CF25BA7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70" w:leftChars="0" w:firstLine="0" w:firstLineChars="0"/>
      </w:pPr>
      <w:rPr>
        <w:rFonts w:hint="default"/>
        <w:color w:val="auto"/>
      </w:rPr>
    </w:lvl>
  </w:abstractNum>
  <w:abstractNum w:abstractNumId="16">
    <w:nsid w:val="265D6D5B"/>
    <w:multiLevelType w:val="multilevel"/>
    <w:tmpl w:val="265D6D5B"/>
    <w:lvl w:ilvl="0" w:tentative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28EDFDAB"/>
    <w:multiLevelType w:val="singleLevel"/>
    <w:tmpl w:val="28EDFDAB"/>
    <w:lvl w:ilvl="0" w:tentative="0">
      <w:start w:val="1"/>
      <w:numFmt w:val="decimal"/>
      <w:suff w:val="space"/>
      <w:lvlText w:val="%1."/>
      <w:lvlJc w:val="left"/>
    </w:lvl>
  </w:abstractNum>
  <w:abstractNum w:abstractNumId="18">
    <w:nsid w:val="2A9A1004"/>
    <w:multiLevelType w:val="multilevel"/>
    <w:tmpl w:val="2A9A100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336E4A86"/>
    <w:multiLevelType w:val="multilevel"/>
    <w:tmpl w:val="336E4A8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3AAA45EB"/>
    <w:multiLevelType w:val="multilevel"/>
    <w:tmpl w:val="3AAA45E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 w:cs="Times New Roman"/>
        <w:color w:val="auto"/>
        <w:sz w:val="28"/>
        <w:szCs w:val="28"/>
      </w:rPr>
    </w:lvl>
    <w:lvl w:ilvl="1" w:tentative="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3D96C47E"/>
    <w:multiLevelType w:val="singleLevel"/>
    <w:tmpl w:val="3D96C47E"/>
    <w:lvl w:ilvl="0" w:tentative="0">
      <w:start w:val="1"/>
      <w:numFmt w:val="decimal"/>
      <w:suff w:val="space"/>
      <w:lvlText w:val="%1."/>
      <w:lvlJc w:val="left"/>
      <w:pPr>
        <w:ind w:left="140" w:leftChars="0" w:firstLine="0" w:firstLineChars="0"/>
      </w:pPr>
    </w:lvl>
  </w:abstractNum>
  <w:abstractNum w:abstractNumId="22">
    <w:nsid w:val="3E4A46B3"/>
    <w:multiLevelType w:val="singleLevel"/>
    <w:tmpl w:val="3E4A46B3"/>
    <w:lvl w:ilvl="0" w:tentative="0">
      <w:start w:val="1"/>
      <w:numFmt w:val="decimal"/>
      <w:suff w:val="space"/>
      <w:lvlText w:val="%1."/>
      <w:lvlJc w:val="left"/>
    </w:lvl>
  </w:abstractNum>
  <w:abstractNum w:abstractNumId="23">
    <w:nsid w:val="40E8E242"/>
    <w:multiLevelType w:val="singleLevel"/>
    <w:tmpl w:val="40E8E24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4">
    <w:nsid w:val="430E282D"/>
    <w:multiLevelType w:val="multilevel"/>
    <w:tmpl w:val="430E282D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46BE2104"/>
    <w:multiLevelType w:val="multilevel"/>
    <w:tmpl w:val="46BE210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>
    <w:nsid w:val="478341C1"/>
    <w:multiLevelType w:val="multilevel"/>
    <w:tmpl w:val="478341C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>
    <w:nsid w:val="4C2735EC"/>
    <w:multiLevelType w:val="multilevel"/>
    <w:tmpl w:val="4C2735E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>
    <w:nsid w:val="53DD1205"/>
    <w:multiLevelType w:val="multilevel"/>
    <w:tmpl w:val="53DD120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>
    <w:nsid w:val="5C823660"/>
    <w:multiLevelType w:val="multilevel"/>
    <w:tmpl w:val="5C82366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 w:cs="Times New Roman"/>
        <w:sz w:val="28"/>
        <w:szCs w:val="28"/>
      </w:rPr>
    </w:lvl>
    <w:lvl w:ilvl="1" w:tentative="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>
    <w:nsid w:val="64C1F4FB"/>
    <w:multiLevelType w:val="singleLevel"/>
    <w:tmpl w:val="64C1F4FB"/>
    <w:lvl w:ilvl="0" w:tentative="0">
      <w:start w:val="1"/>
      <w:numFmt w:val="decimal"/>
      <w:suff w:val="space"/>
      <w:lvlText w:val="%1."/>
      <w:lvlJc w:val="left"/>
      <w:pPr>
        <w:ind w:left="490" w:leftChars="0" w:firstLine="0" w:firstLineChars="0"/>
      </w:pPr>
    </w:lvl>
  </w:abstractNum>
  <w:abstractNum w:abstractNumId="31">
    <w:nsid w:val="64D637B9"/>
    <w:multiLevelType w:val="multilevel"/>
    <w:tmpl w:val="64D637B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color w:val="auto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>
    <w:nsid w:val="6B4A51F4"/>
    <w:multiLevelType w:val="multilevel"/>
    <w:tmpl w:val="6B4A51F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0"/>
  </w:num>
  <w:num w:numId="2">
    <w:abstractNumId w:val="8"/>
  </w:num>
  <w:num w:numId="3">
    <w:abstractNumId w:val="29"/>
  </w:num>
  <w:num w:numId="4">
    <w:abstractNumId w:val="20"/>
  </w:num>
  <w:num w:numId="5">
    <w:abstractNumId w:val="22"/>
  </w:num>
  <w:num w:numId="6">
    <w:abstractNumId w:val="21"/>
  </w:num>
  <w:num w:numId="7">
    <w:abstractNumId w:val="32"/>
  </w:num>
  <w:num w:numId="8">
    <w:abstractNumId w:val="5"/>
  </w:num>
  <w:num w:numId="9">
    <w:abstractNumId w:val="16"/>
  </w:num>
  <w:num w:numId="10">
    <w:abstractNumId w:val="30"/>
  </w:num>
  <w:num w:numId="11">
    <w:abstractNumId w:val="24"/>
  </w:num>
  <w:num w:numId="12">
    <w:abstractNumId w:val="3"/>
  </w:num>
  <w:num w:numId="13">
    <w:abstractNumId w:val="2"/>
  </w:num>
  <w:num w:numId="14">
    <w:abstractNumId w:val="11"/>
  </w:num>
  <w:num w:numId="15">
    <w:abstractNumId w:val="23"/>
  </w:num>
  <w:num w:numId="16">
    <w:abstractNumId w:val="9"/>
  </w:num>
  <w:num w:numId="17">
    <w:abstractNumId w:val="28"/>
  </w:num>
  <w:num w:numId="18">
    <w:abstractNumId w:val="13"/>
  </w:num>
  <w:num w:numId="19">
    <w:abstractNumId w:val="0"/>
  </w:num>
  <w:num w:numId="20">
    <w:abstractNumId w:val="4"/>
  </w:num>
  <w:num w:numId="21">
    <w:abstractNumId w:val="14"/>
  </w:num>
  <w:num w:numId="22">
    <w:abstractNumId w:val="17"/>
  </w:num>
  <w:num w:numId="23">
    <w:abstractNumId w:val="6"/>
  </w:num>
  <w:num w:numId="24">
    <w:abstractNumId w:val="1"/>
  </w:num>
  <w:num w:numId="25">
    <w:abstractNumId w:val="15"/>
  </w:num>
  <w:num w:numId="26">
    <w:abstractNumId w:val="25"/>
  </w:num>
  <w:num w:numId="27">
    <w:abstractNumId w:val="12"/>
  </w:num>
  <w:num w:numId="28">
    <w:abstractNumId w:val="27"/>
  </w:num>
  <w:num w:numId="29">
    <w:abstractNumId w:val="31"/>
  </w:num>
  <w:num w:numId="30">
    <w:abstractNumId w:val="18"/>
  </w:num>
  <w:num w:numId="31">
    <w:abstractNumId w:val="19"/>
  </w:num>
  <w:num w:numId="32">
    <w:abstractNumId w:val="26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21B9B"/>
    <w:rsid w:val="02626651"/>
    <w:rsid w:val="05D617B1"/>
    <w:rsid w:val="0A5B3EFA"/>
    <w:rsid w:val="0A781E35"/>
    <w:rsid w:val="0B2F432A"/>
    <w:rsid w:val="0D706BB5"/>
    <w:rsid w:val="0E3D37A2"/>
    <w:rsid w:val="0ECB7EDE"/>
    <w:rsid w:val="0EFE54A8"/>
    <w:rsid w:val="0F624C26"/>
    <w:rsid w:val="10E413B2"/>
    <w:rsid w:val="1275577C"/>
    <w:rsid w:val="135C2A7B"/>
    <w:rsid w:val="136021D9"/>
    <w:rsid w:val="1453316F"/>
    <w:rsid w:val="15077C9A"/>
    <w:rsid w:val="15A96079"/>
    <w:rsid w:val="16815279"/>
    <w:rsid w:val="16B02077"/>
    <w:rsid w:val="16C24DED"/>
    <w:rsid w:val="18133A18"/>
    <w:rsid w:val="181820CB"/>
    <w:rsid w:val="19F071CE"/>
    <w:rsid w:val="1B072C65"/>
    <w:rsid w:val="1C782FF9"/>
    <w:rsid w:val="1F4479C7"/>
    <w:rsid w:val="208672D5"/>
    <w:rsid w:val="20A86BA8"/>
    <w:rsid w:val="219B3270"/>
    <w:rsid w:val="221A374B"/>
    <w:rsid w:val="25022F8D"/>
    <w:rsid w:val="262906D5"/>
    <w:rsid w:val="263E0ED7"/>
    <w:rsid w:val="29CE00B6"/>
    <w:rsid w:val="29CE0C9B"/>
    <w:rsid w:val="29D532D8"/>
    <w:rsid w:val="2A276A08"/>
    <w:rsid w:val="2B486992"/>
    <w:rsid w:val="3073530A"/>
    <w:rsid w:val="30A722E1"/>
    <w:rsid w:val="31E153EE"/>
    <w:rsid w:val="31F30882"/>
    <w:rsid w:val="326F069A"/>
    <w:rsid w:val="326F70DD"/>
    <w:rsid w:val="32C210B3"/>
    <w:rsid w:val="367D1DF0"/>
    <w:rsid w:val="37615584"/>
    <w:rsid w:val="37AC3DC8"/>
    <w:rsid w:val="3A3C0B99"/>
    <w:rsid w:val="3BA94C31"/>
    <w:rsid w:val="3BCE5E87"/>
    <w:rsid w:val="3D8E6313"/>
    <w:rsid w:val="3DB8304E"/>
    <w:rsid w:val="41465C9A"/>
    <w:rsid w:val="428337E4"/>
    <w:rsid w:val="44421E04"/>
    <w:rsid w:val="44CD78BD"/>
    <w:rsid w:val="46E24952"/>
    <w:rsid w:val="48445E95"/>
    <w:rsid w:val="498811FD"/>
    <w:rsid w:val="49C828EF"/>
    <w:rsid w:val="4D152208"/>
    <w:rsid w:val="4DB8247D"/>
    <w:rsid w:val="4DB95486"/>
    <w:rsid w:val="50B36B51"/>
    <w:rsid w:val="522825D5"/>
    <w:rsid w:val="55DB4263"/>
    <w:rsid w:val="577617A5"/>
    <w:rsid w:val="57F3491D"/>
    <w:rsid w:val="58450994"/>
    <w:rsid w:val="587B59B6"/>
    <w:rsid w:val="58AC30B5"/>
    <w:rsid w:val="59445F69"/>
    <w:rsid w:val="5A4837FD"/>
    <w:rsid w:val="5B3D0A3D"/>
    <w:rsid w:val="5D73645E"/>
    <w:rsid w:val="5E9B0164"/>
    <w:rsid w:val="5EB37259"/>
    <w:rsid w:val="5F6D1896"/>
    <w:rsid w:val="5FD92ABE"/>
    <w:rsid w:val="60967D57"/>
    <w:rsid w:val="63304574"/>
    <w:rsid w:val="65037ADB"/>
    <w:rsid w:val="660F47A5"/>
    <w:rsid w:val="68100E9E"/>
    <w:rsid w:val="682B37F2"/>
    <w:rsid w:val="68E35A68"/>
    <w:rsid w:val="69F618B1"/>
    <w:rsid w:val="6A251436"/>
    <w:rsid w:val="6F342420"/>
    <w:rsid w:val="708A1585"/>
    <w:rsid w:val="70DD217D"/>
    <w:rsid w:val="730247FF"/>
    <w:rsid w:val="73F42ADD"/>
    <w:rsid w:val="762A2364"/>
    <w:rsid w:val="78E124FF"/>
    <w:rsid w:val="79304861"/>
    <w:rsid w:val="79E97A1E"/>
    <w:rsid w:val="7A890359"/>
    <w:rsid w:val="7C311A7A"/>
    <w:rsid w:val="7C8511F8"/>
    <w:rsid w:val="7EAE51E2"/>
    <w:rsid w:val="7F01678C"/>
    <w:rsid w:val="7F76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7">
    <w:name w:val="Normal (Web)"/>
    <w:basedOn w:val="1"/>
    <w:unhideWhenUsed/>
    <w:qFormat/>
    <w:uiPriority w:val="99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table" w:styleId="8">
    <w:name w:val="Table Grid"/>
    <w:basedOn w:val="3"/>
    <w:unhideWhenUsed/>
    <w:qFormat/>
    <w:uiPriority w:val="59"/>
    <w:pPr>
      <w:spacing w:before="0"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table" w:customStyle="1" w:styleId="10">
    <w:name w:val="Сетка таблицы4"/>
    <w:basedOn w:val="3"/>
    <w:qFormat/>
    <w:uiPriority w:val="59"/>
    <w:pPr>
      <w:spacing w:before="0"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No Spacing"/>
    <w:qFormat/>
    <w:uiPriority w:val="1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table" w:customStyle="1" w:styleId="12">
    <w:name w:val="Сетка таблицы1"/>
    <w:basedOn w:val="3"/>
    <w:qFormat/>
    <w:uiPriority w:val="59"/>
    <w:pPr>
      <w:spacing w:after="0" w:line="240" w:lineRule="auto"/>
    </w:pPr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2"/>
    <w:basedOn w:val="3"/>
    <w:uiPriority w:val="59"/>
    <w:pPr>
      <w:spacing w:after="0" w:line="240" w:lineRule="auto"/>
    </w:pPr>
    <w:rPr>
      <w:rFonts w:eastAsiaTheme="minorEastAsia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сновной текст (3)_"/>
    <w:link w:val="15"/>
    <w:qFormat/>
    <w:locked/>
    <w:uiPriority w:val="99"/>
    <w:rPr>
      <w:b/>
      <w:bCs/>
      <w:sz w:val="18"/>
      <w:szCs w:val="18"/>
    </w:rPr>
  </w:style>
  <w:style w:type="paragraph" w:customStyle="1" w:styleId="15">
    <w:name w:val="Основной текст (3)"/>
    <w:basedOn w:val="1"/>
    <w:link w:val="14"/>
    <w:qFormat/>
    <w:uiPriority w:val="99"/>
    <w:pPr>
      <w:widowControl w:val="0"/>
      <w:shd w:val="clear" w:color="auto" w:fill="FFFFFF"/>
      <w:spacing w:after="180" w:line="254" w:lineRule="exact"/>
      <w:jc w:val="center"/>
    </w:pPr>
    <w:rPr>
      <w:b/>
      <w:bCs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5.xml"/><Relationship Id="rId8" Type="http://schemas.openxmlformats.org/officeDocument/2006/relationships/chart" Target="charts/chart4.xml"/><Relationship Id="rId7" Type="http://schemas.openxmlformats.org/officeDocument/2006/relationships/chart" Target="charts/chart3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file:///C:\Users\&#1056;&#1072;&#1073;&#1086;&#1090;&#1072;\Desktop\&#1051;&#1080;&#1089;&#1090;%20XLSX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&#1056;&#1072;&#1073;&#1086;&#1090;&#1072;\Desktop\&#1051;&#1080;&#1089;&#1090;%20XLSX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file:///C:\Users\&#1056;&#1072;&#1073;&#1086;&#1090;&#1072;\Desktop\&#1051;&#1080;&#1089;&#1090;%20XLSX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C:\Users\&#1056;&#1072;&#1073;&#1086;&#1090;&#1072;\Desktop\&#1051;&#1080;&#1089;&#1090;%20XLSX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4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Уровень воспитанности начального общего образования 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gradFill>
              <a:gsLst>
                <a:gs pos="100000">
                  <a:schemeClr val="accent1"/>
                </a:gs>
                <a:gs pos="0">
                  <a:schemeClr val="accent1">
                    <a:hueOff val="-1670000"/>
                  </a:schemeClr>
                </a:gs>
              </a:gsLst>
              <a:lin ang="10800000" scaled="0"/>
            </a:gradFill>
            <a:ln>
              <a:gradFill>
                <a:gsLst>
                  <a:gs pos="100000">
                    <a:schemeClr val="accent1">
                      <a:lumMod val="75000"/>
                    </a:schemeClr>
                  </a:gs>
                  <a:gs pos="0">
                    <a:schemeClr val="accent1">
                      <a:lumMod val="75000"/>
                      <a:hueOff val="-1670000"/>
                    </a:schemeClr>
                  </a:gs>
                </a:gsLst>
                <a:lin ang="10800000" scaled="0"/>
              </a:gra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+</c:v>
                </c:pt>
                <c:pt idx="1">
                  <c:v>духовно-нравственное воспитание</c:v>
                </c:pt>
                <c:pt idx="2">
                  <c:v>эстетическое воспитание</c:v>
                </c:pt>
                <c:pt idx="3">
                  <c:v>физическое воспитание, формирование культуры здорового образа жизни и эмоционального благополучия</c:v>
                </c:pt>
                <c:pt idx="4">
                  <c:v>трудовое воспитание</c:v>
                </c:pt>
                <c:pt idx="5">
                  <c:v>экологическое воспитание</c:v>
                </c:pt>
                <c:pt idx="6">
                  <c:v>ценность научного познания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4.6</c:v>
                </c:pt>
                <c:pt idx="1">
                  <c:v>4.5</c:v>
                </c:pt>
                <c:pt idx="2">
                  <c:v>3.6</c:v>
                </c:pt>
                <c:pt idx="3">
                  <c:v>4.6</c:v>
                </c:pt>
                <c:pt idx="4">
                  <c:v>4.7</c:v>
                </c:pt>
                <c:pt idx="5">
                  <c:v>4.2</c:v>
                </c:pt>
                <c:pt idx="6">
                  <c:v>4.8</c:v>
                </c:pt>
              </c:numCache>
            </c:numRef>
          </c:val>
        </c:ser>
        <c:ser>
          <c:idx val="1"/>
          <c:order val="1"/>
          <c:spPr>
            <a:gradFill>
              <a:gsLst>
                <a:gs pos="100000">
                  <a:schemeClr val="accent2"/>
                </a:gs>
                <a:gs pos="0">
                  <a:schemeClr val="accent2">
                    <a:hueOff val="-1670000"/>
                  </a:schemeClr>
                </a:gs>
              </a:gsLst>
              <a:lin ang="10800000" scaled="0"/>
            </a:gradFill>
            <a:ln>
              <a:gradFill>
                <a:gsLst>
                  <a:gs pos="100000">
                    <a:schemeClr val="accent2">
                      <a:lumMod val="75000"/>
                    </a:schemeClr>
                  </a:gs>
                  <a:gs pos="0">
                    <a:schemeClr val="accent2">
                      <a:lumMod val="75000"/>
                      <a:hueOff val="-1670000"/>
                    </a:schemeClr>
                  </a:gs>
                </a:gsLst>
                <a:lin ang="10800000" scaled="0"/>
              </a:gra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+</c:v>
                </c:pt>
                <c:pt idx="1">
                  <c:v>духовно-нравственное воспитание</c:v>
                </c:pt>
                <c:pt idx="2">
                  <c:v>эстетическое воспитание</c:v>
                </c:pt>
                <c:pt idx="3">
                  <c:v>физическое воспитание, формирование культуры здорового образа жизни и эмоционального благополучия</c:v>
                </c:pt>
                <c:pt idx="4">
                  <c:v>трудовое воспитание</c:v>
                </c:pt>
                <c:pt idx="5">
                  <c:v>экологическое воспитание</c:v>
                </c:pt>
                <c:pt idx="6">
                  <c:v>ценность научного познания</c:v>
                </c:pt>
              </c:strCache>
            </c:strRef>
          </c:cat>
          <c:val>
            <c:numRef>
              <c:f>Sheet1!$C$2:$C$8</c:f>
              <c:numCache>
                <c:formatCode>General</c:formatCode>
                <c:ptCount val="7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40"/>
        <c:overlap val="-40"/>
        <c:axId val="574449033"/>
        <c:axId val="952805522"/>
      </c:barChart>
      <c:catAx>
        <c:axId val="574449033"/>
        <c:scaling>
          <c:orientation val="minMax"/>
        </c:scaling>
        <c:delete val="0"/>
        <c:axPos val="l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52805522"/>
        <c:crosses val="autoZero"/>
        <c:auto val="1"/>
        <c:lblAlgn val="ctr"/>
        <c:lblOffset val="100"/>
        <c:noMultiLvlLbl val="0"/>
      </c:catAx>
      <c:valAx>
        <c:axId val="95280552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7444903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lt1">
        <a:lumMod val="96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4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Уровень воспитанности основного общего образования </a:t>
            </a:r>
          </a:p>
        </c:rich>
      </c:tx>
      <c:layout>
        <c:manualLayout>
          <c:xMode val="edge"/>
          <c:yMode val="edge"/>
          <c:x val="0.0210881078478575"/>
          <c:y val="0.0173410404624277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spPr>
            <a:gradFill>
              <a:gsLst>
                <a:gs pos="100000">
                  <a:schemeClr val="accent1"/>
                </a:gs>
                <a:gs pos="0">
                  <a:schemeClr val="accent1">
                    <a:hueOff val="-1670000"/>
                  </a:schemeClr>
                </a:gs>
              </a:gsLst>
              <a:lin ang="10800000" scaled="0"/>
            </a:gradFill>
            <a:ln>
              <a:gradFill>
                <a:gsLst>
                  <a:gs pos="100000">
                    <a:schemeClr val="accent1">
                      <a:lumMod val="75000"/>
                    </a:schemeClr>
                  </a:gs>
                  <a:gs pos="0">
                    <a:schemeClr val="accent1">
                      <a:lumMod val="75000"/>
                      <a:hueOff val="-1670000"/>
                    </a:schemeClr>
                  </a:gs>
                </a:gsLst>
                <a:lin ang="10800000" scaled="0"/>
              </a:gra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'[Лист XLSX.xlsx]Sheet1'!$A$2:$A$8</c:f>
              <c:strCache>
                <c:ptCount val="7"/>
                <c:pt idx="0">
                  <c:v>гражданско-патриотическое воспитание</c:v>
                </c:pt>
                <c:pt idx="1">
                  <c:v>духовно-нравственное воспитание</c:v>
                </c:pt>
                <c:pt idx="2">
                  <c:v>эстетическое воспитание</c:v>
                </c:pt>
                <c:pt idx="3">
                  <c:v>физическое воспитание, формирование культуры здорового образа жизни и эмоционального благополучия</c:v>
                </c:pt>
                <c:pt idx="4">
                  <c:v>трудовое воспитание</c:v>
                </c:pt>
                <c:pt idx="5">
                  <c:v>экологическое воспитание</c:v>
                </c:pt>
                <c:pt idx="6">
                  <c:v>ценность научного познания</c:v>
                </c:pt>
              </c:strCache>
            </c:strRef>
          </c:cat>
          <c:val>
            <c:numRef>
              <c:f>'[Лист XLSX.xlsx]Sheet1'!$B$2:$B$8</c:f>
              <c:numCache>
                <c:formatCode>General</c:formatCode>
                <c:ptCount val="7"/>
                <c:pt idx="0">
                  <c:v>4.6</c:v>
                </c:pt>
                <c:pt idx="1">
                  <c:v>4</c:v>
                </c:pt>
                <c:pt idx="2">
                  <c:v>3.9</c:v>
                </c:pt>
                <c:pt idx="3">
                  <c:v>4.6</c:v>
                </c:pt>
                <c:pt idx="4">
                  <c:v>3.5</c:v>
                </c:pt>
                <c:pt idx="5">
                  <c:v>3.6</c:v>
                </c:pt>
                <c:pt idx="6">
                  <c:v>4.5</c:v>
                </c:pt>
              </c:numCache>
            </c:numRef>
          </c:val>
        </c:ser>
        <c:ser>
          <c:idx val="1"/>
          <c:order val="1"/>
          <c:spPr>
            <a:gradFill>
              <a:gsLst>
                <a:gs pos="100000">
                  <a:schemeClr val="accent2"/>
                </a:gs>
                <a:gs pos="0">
                  <a:schemeClr val="accent2">
                    <a:hueOff val="-1670000"/>
                  </a:schemeClr>
                </a:gs>
              </a:gsLst>
              <a:lin ang="10800000" scaled="0"/>
            </a:gradFill>
            <a:ln>
              <a:gradFill>
                <a:gsLst>
                  <a:gs pos="100000">
                    <a:schemeClr val="accent2">
                      <a:lumMod val="75000"/>
                    </a:schemeClr>
                  </a:gs>
                  <a:gs pos="0">
                    <a:schemeClr val="accent2">
                      <a:lumMod val="75000"/>
                      <a:hueOff val="-1670000"/>
                    </a:schemeClr>
                  </a:gs>
                </a:gsLst>
                <a:lin ang="10800000" scaled="0"/>
              </a:gra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'[Лист XLSX.xlsx]Sheet1'!$A$2:$A$8</c:f>
              <c:strCache>
                <c:ptCount val="7"/>
                <c:pt idx="0">
                  <c:v>гражданско-патриотическое воспитание</c:v>
                </c:pt>
                <c:pt idx="1">
                  <c:v>духовно-нравственное воспитание</c:v>
                </c:pt>
                <c:pt idx="2">
                  <c:v>эстетическое воспитание</c:v>
                </c:pt>
                <c:pt idx="3">
                  <c:v>физическое воспитание, формирование культуры здорового образа жизни и эмоционального благополучия</c:v>
                </c:pt>
                <c:pt idx="4">
                  <c:v>трудовое воспитание</c:v>
                </c:pt>
                <c:pt idx="5">
                  <c:v>экологическое воспитание</c:v>
                </c:pt>
                <c:pt idx="6">
                  <c:v>ценность научного познания</c:v>
                </c:pt>
              </c:strCache>
            </c:strRef>
          </c:cat>
          <c:val>
            <c:numRef>
              <c:f>'[Лист XLSX.xlsx]Sheet1'!$C$2:$C$8</c:f>
              <c:numCache>
                <c:formatCode>General</c:formatCode>
                <c:ptCount val="7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40"/>
        <c:overlap val="100"/>
        <c:axId val="606446135"/>
        <c:axId val="577628355"/>
      </c:barChart>
      <c:catAx>
        <c:axId val="606446135"/>
        <c:scaling>
          <c:orientation val="minMax"/>
        </c:scaling>
        <c:delete val="0"/>
        <c:axPos val="l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77628355"/>
        <c:crosses val="autoZero"/>
        <c:auto val="1"/>
        <c:lblAlgn val="ctr"/>
        <c:lblOffset val="100"/>
        <c:noMultiLvlLbl val="0"/>
      </c:catAx>
      <c:valAx>
        <c:axId val="57762835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064461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lt1">
        <a:lumMod val="96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4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Уровень воспитанности среднего общено образования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spPr>
            <a:gradFill>
              <a:gsLst>
                <a:gs pos="100000">
                  <a:schemeClr val="accent1"/>
                </a:gs>
                <a:gs pos="0">
                  <a:schemeClr val="accent1">
                    <a:hueOff val="-1670000"/>
                  </a:schemeClr>
                </a:gs>
              </a:gsLst>
              <a:lin ang="10800000" scaled="0"/>
            </a:gradFill>
            <a:ln>
              <a:gradFill>
                <a:gsLst>
                  <a:gs pos="100000">
                    <a:schemeClr val="accent1">
                      <a:lumMod val="75000"/>
                    </a:schemeClr>
                  </a:gs>
                  <a:gs pos="0">
                    <a:schemeClr val="accent1">
                      <a:lumMod val="75000"/>
                      <a:hueOff val="-1670000"/>
                    </a:schemeClr>
                  </a:gs>
                </a:gsLst>
                <a:lin ang="10800000" scaled="0"/>
              </a:gra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'[Лист XLSX.xlsx]Sheet1'!$A$2:$A$8</c:f>
              <c:strCache>
                <c:ptCount val="7"/>
                <c:pt idx="0">
                  <c:v>гражданско-патриотическое воспитание</c:v>
                </c:pt>
                <c:pt idx="1">
                  <c:v>духовно-нравственное воспитание</c:v>
                </c:pt>
                <c:pt idx="2">
                  <c:v>эстетическое воспитание</c:v>
                </c:pt>
                <c:pt idx="3">
                  <c:v>физическое воспитание, формирование культуры здорового образа жизни и эмоционального благополучия</c:v>
                </c:pt>
                <c:pt idx="4">
                  <c:v>трудовое воспитание</c:v>
                </c:pt>
                <c:pt idx="5">
                  <c:v>экологическое воспитание</c:v>
                </c:pt>
                <c:pt idx="6">
                  <c:v>ценность научного познания</c:v>
                </c:pt>
              </c:strCache>
            </c:strRef>
          </c:cat>
          <c:val>
            <c:numRef>
              <c:f>'[Лист XLSX.xlsx]Sheet1'!$B$2:$B$8</c:f>
              <c:numCache>
                <c:formatCode>General</c:formatCode>
                <c:ptCount val="7"/>
                <c:pt idx="0">
                  <c:v>4.6</c:v>
                </c:pt>
                <c:pt idx="1">
                  <c:v>4.5</c:v>
                </c:pt>
                <c:pt idx="2">
                  <c:v>3.6</c:v>
                </c:pt>
                <c:pt idx="3">
                  <c:v>4.6</c:v>
                </c:pt>
                <c:pt idx="4">
                  <c:v>4.7</c:v>
                </c:pt>
                <c:pt idx="5">
                  <c:v>4.2</c:v>
                </c:pt>
                <c:pt idx="6">
                  <c:v>4.8</c:v>
                </c:pt>
              </c:numCache>
            </c:numRef>
          </c:val>
        </c:ser>
        <c:ser>
          <c:idx val="1"/>
          <c:order val="1"/>
          <c:spPr>
            <a:gradFill>
              <a:gsLst>
                <a:gs pos="100000">
                  <a:schemeClr val="accent2"/>
                </a:gs>
                <a:gs pos="0">
                  <a:schemeClr val="accent2">
                    <a:hueOff val="-1670000"/>
                  </a:schemeClr>
                </a:gs>
              </a:gsLst>
              <a:lin ang="10800000" scaled="0"/>
            </a:gradFill>
            <a:ln>
              <a:gradFill>
                <a:gsLst>
                  <a:gs pos="100000">
                    <a:schemeClr val="accent2">
                      <a:lumMod val="75000"/>
                    </a:schemeClr>
                  </a:gs>
                  <a:gs pos="0">
                    <a:schemeClr val="accent2">
                      <a:lumMod val="75000"/>
                      <a:hueOff val="-1670000"/>
                    </a:schemeClr>
                  </a:gs>
                </a:gsLst>
                <a:lin ang="10800000" scaled="0"/>
              </a:gra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'[Лист XLSX.xlsx]Sheet1'!$A$2:$A$8</c:f>
              <c:strCache>
                <c:ptCount val="7"/>
                <c:pt idx="0">
                  <c:v>гражданско-патриотическое воспитание</c:v>
                </c:pt>
                <c:pt idx="1">
                  <c:v>духовно-нравственное воспитание</c:v>
                </c:pt>
                <c:pt idx="2">
                  <c:v>эстетическое воспитание</c:v>
                </c:pt>
                <c:pt idx="3">
                  <c:v>физическое воспитание, формирование культуры здорового образа жизни и эмоционального благополучия</c:v>
                </c:pt>
                <c:pt idx="4">
                  <c:v>трудовое воспитание</c:v>
                </c:pt>
                <c:pt idx="5">
                  <c:v>экологическое воспитание</c:v>
                </c:pt>
                <c:pt idx="6">
                  <c:v>ценность научного познания</c:v>
                </c:pt>
              </c:strCache>
            </c:strRef>
          </c:cat>
          <c:val>
            <c:numRef>
              <c:f>'[Лист XLSX.xlsx]Sheet1'!$C$2:$C$8</c:f>
              <c:numCache>
                <c:formatCode>General</c:formatCode>
                <c:ptCount val="7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40"/>
        <c:overlap val="100"/>
        <c:axId val="109643481"/>
        <c:axId val="210474069"/>
      </c:barChart>
      <c:catAx>
        <c:axId val="109643481"/>
        <c:scaling>
          <c:orientation val="minMax"/>
        </c:scaling>
        <c:delete val="0"/>
        <c:axPos val="l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10474069"/>
        <c:crosses val="autoZero"/>
        <c:auto val="1"/>
        <c:lblAlgn val="ctr"/>
        <c:lblOffset val="100"/>
        <c:noMultiLvlLbl val="0"/>
      </c:catAx>
      <c:valAx>
        <c:axId val="21047406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0964348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lt1">
        <a:lumMod val="96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'[Лист XLSX.xlsx]Sheet1'!$B$10</c:f>
              <c:strCache>
                <c:ptCount val="1"/>
                <c:pt idx="0">
                  <c:v>2022-2023</c:v>
                </c:pt>
              </c:strCache>
            </c:strRef>
          </c:tx>
          <c:spPr>
            <a:gradFill>
              <a:gsLst>
                <a:gs pos="100000">
                  <a:schemeClr val="accent1"/>
                </a:gs>
                <a:gs pos="0">
                  <a:schemeClr val="accent1">
                    <a:hueOff val="-1670000"/>
                  </a:schemeClr>
                </a:gs>
              </a:gsLst>
              <a:lin ang="10800000" scaled="0"/>
            </a:gradFill>
            <a:ln>
              <a:gradFill>
                <a:gsLst>
                  <a:gs pos="100000">
                    <a:schemeClr val="accent1">
                      <a:lumMod val="75000"/>
                    </a:schemeClr>
                  </a:gs>
                  <a:gs pos="0">
                    <a:schemeClr val="accent1">
                      <a:lumMod val="75000"/>
                      <a:hueOff val="-1670000"/>
                    </a:schemeClr>
                  </a:gs>
                </a:gsLst>
                <a:lin ang="10800000" scaled="0"/>
              </a:gradFill>
            </a:ln>
            <a:effectLst/>
          </c:spPr>
          <c:invertIfNegative val="0"/>
          <c:dLbls>
            <c:delete val="1"/>
          </c:dLbls>
          <c:cat>
            <c:strRef>
              <c:f>'[Лист XLSX.xlsx]Sheet1'!$A$11:$A$13</c:f>
              <c:strCache>
                <c:ptCount val="3"/>
                <c:pt idx="0">
                  <c:v>НОО</c:v>
                </c:pt>
                <c:pt idx="1">
                  <c:v>ООО</c:v>
                </c:pt>
                <c:pt idx="2">
                  <c:v>СОО</c:v>
                </c:pt>
              </c:strCache>
            </c:strRef>
          </c:cat>
          <c:val>
            <c:numRef>
              <c:f>'[Лист XLSX.xlsx]Sheet1'!$B$11:$B$13</c:f>
              <c:numCache>
                <c:formatCode>General</c:formatCode>
                <c:ptCount val="3"/>
                <c:pt idx="0">
                  <c:v>100</c:v>
                </c:pt>
                <c:pt idx="1">
                  <c:v>86</c:v>
                </c:pt>
                <c:pt idx="2">
                  <c:v>70</c:v>
                </c:pt>
              </c:numCache>
            </c:numRef>
          </c:val>
        </c:ser>
        <c:ser>
          <c:idx val="1"/>
          <c:order val="1"/>
          <c:tx>
            <c:strRef>
              <c:f>'[Лист XLSX.xlsx]Sheet1'!$C$10</c:f>
              <c:strCache>
                <c:ptCount val="1"/>
                <c:pt idx="0">
                  <c:v>2023-2024</c:v>
                </c:pt>
              </c:strCache>
            </c:strRef>
          </c:tx>
          <c:spPr>
            <a:gradFill>
              <a:gsLst>
                <a:gs pos="100000">
                  <a:schemeClr val="accent2"/>
                </a:gs>
                <a:gs pos="0">
                  <a:schemeClr val="accent2">
                    <a:hueOff val="-1670000"/>
                  </a:schemeClr>
                </a:gs>
              </a:gsLst>
              <a:lin ang="10800000" scaled="0"/>
            </a:gradFill>
            <a:ln>
              <a:gradFill>
                <a:gsLst>
                  <a:gs pos="100000">
                    <a:schemeClr val="accent2">
                      <a:lumMod val="75000"/>
                    </a:schemeClr>
                  </a:gs>
                  <a:gs pos="0">
                    <a:schemeClr val="accent2">
                      <a:lumMod val="75000"/>
                      <a:hueOff val="-1670000"/>
                    </a:schemeClr>
                  </a:gs>
                </a:gsLst>
                <a:lin ang="10800000" scaled="0"/>
              </a:gradFill>
            </a:ln>
            <a:effectLst/>
          </c:spPr>
          <c:invertIfNegative val="0"/>
          <c:dLbls>
            <c:delete val="1"/>
          </c:dLbls>
          <c:cat>
            <c:strRef>
              <c:f>'[Лист XLSX.xlsx]Sheet1'!$A$11:$A$13</c:f>
              <c:strCache>
                <c:ptCount val="3"/>
                <c:pt idx="0">
                  <c:v>НОО</c:v>
                </c:pt>
                <c:pt idx="1">
                  <c:v>ООО</c:v>
                </c:pt>
                <c:pt idx="2">
                  <c:v>СОО</c:v>
                </c:pt>
              </c:strCache>
            </c:strRef>
          </c:cat>
          <c:val>
            <c:numRef>
              <c:f>'[Лист XLSX.xlsx]Sheet1'!$C$11:$C$13</c:f>
              <c:numCache>
                <c:formatCode>General</c:formatCode>
                <c:ptCount val="3"/>
                <c:pt idx="0">
                  <c:v>100</c:v>
                </c:pt>
                <c:pt idx="1">
                  <c:v>80</c:v>
                </c:pt>
                <c:pt idx="2">
                  <c:v>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0"/>
        <c:overlap val="-40"/>
        <c:axId val="876073285"/>
        <c:axId val="462092154"/>
      </c:barChart>
      <c:catAx>
        <c:axId val="876073285"/>
        <c:scaling>
          <c:orientation val="minMax"/>
        </c:scaling>
        <c:delete val="0"/>
        <c:axPos val="l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62092154"/>
        <c:crosses val="autoZero"/>
        <c:auto val="1"/>
        <c:lblAlgn val="ctr"/>
        <c:lblOffset val="100"/>
        <c:noMultiLvlLbl val="0"/>
      </c:catAx>
      <c:valAx>
        <c:axId val="46209215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7607328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lt1">
        <a:lumMod val="96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1400" b="1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>
        <c:manualLayout>
          <c:layoutTarget val="inner"/>
          <c:xMode val="edge"/>
          <c:yMode val="edge"/>
          <c:x val="0.134208165096456"/>
          <c:y val="0.143914081145585"/>
          <c:w val="0.838257065948856"/>
          <c:h val="0.73303102625298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районный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участники</c:v>
                </c:pt>
                <c:pt idx="1">
                  <c:v>победители</c:v>
                </c:pt>
                <c:pt idx="2">
                  <c:v>призёры</c:v>
                </c:pt>
                <c:pt idx="3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0.14</c:v>
                </c:pt>
                <c:pt idx="1" c:formatCode="0.00%">
                  <c:v>0.027</c:v>
                </c:pt>
                <c:pt idx="2" c:formatCode="0.00%">
                  <c:v>0.037</c:v>
                </c:pt>
                <c:pt idx="3">
                  <c:v>0.167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региональный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участники</c:v>
                </c:pt>
                <c:pt idx="1">
                  <c:v>победители</c:v>
                </c:pt>
                <c:pt idx="2">
                  <c:v>призёры</c:v>
                </c:pt>
                <c:pt idx="3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</c:v>
                </c:pt>
                <c:pt idx="1" c:formatCode="0.00%">
                  <c:v>0.044</c:v>
                </c:pt>
                <c:pt idx="2" c:formatCode="0.00%">
                  <c:v>0.056</c:v>
                </c:pt>
                <c:pt idx="3">
                  <c:v>0.2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всероссийский уровень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участники</c:v>
                </c:pt>
                <c:pt idx="1">
                  <c:v>победители</c:v>
                </c:pt>
                <c:pt idx="2">
                  <c:v>призёры</c:v>
                </c:pt>
                <c:pt idx="3">
                  <c:v>всего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0.08</c:v>
                </c:pt>
                <c:pt idx="1">
                  <c:v>0.03</c:v>
                </c:pt>
                <c:pt idx="2" c:formatCode="0.00%">
                  <c:v>0.028</c:v>
                </c:pt>
                <c:pt idx="3" c:formatCode="0.00%">
                  <c:v>0.13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международный уровень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участники</c:v>
                </c:pt>
                <c:pt idx="1">
                  <c:v>победители</c:v>
                </c:pt>
                <c:pt idx="2">
                  <c:v>призёры</c:v>
                </c:pt>
                <c:pt idx="3">
                  <c:v>всего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0.02</c:v>
                </c:pt>
                <c:pt idx="1">
                  <c:v>0</c:v>
                </c:pt>
                <c:pt idx="2" c:formatCode="0.00%">
                  <c:v>0.005</c:v>
                </c:pt>
                <c:pt idx="3" c:formatCode="0.00%">
                  <c:v>0.025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0"/>
        <c:overlap val="-40"/>
        <c:axId val="185391648"/>
        <c:axId val="2112801776"/>
      </c:barChart>
      <c:catAx>
        <c:axId val="185391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112801776"/>
        <c:crosses val="autoZero"/>
        <c:auto val="1"/>
        <c:lblAlgn val="ctr"/>
        <c:lblOffset val="100"/>
        <c:noMultiLvlLbl val="0"/>
      </c:catAx>
      <c:valAx>
        <c:axId val="2112801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85391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135">
  <cs:axisTitle>
    <cs:lnRef idx="0"/>
    <cs:fillRef idx="0"/>
    <cs:effectRef idx="0"/>
    <cs:fontRef idx="minor">
      <a:schemeClr val="dk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lt1">
          <a:lumMod val="96000"/>
        </a:schemeClr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100000">
            <a:schemeClr val="phClr"/>
          </a:gs>
          <a:gs pos="0">
            <a:schemeClr val="phClr">
              <a:hueOff val="-1670000"/>
            </a:schemeClr>
          </a:gs>
        </a:gsLst>
        <a:lin ang="10800000" scaled="0"/>
      </a:gradFill>
      <a:ln>
        <a:gradFill>
          <a:gsLst>
            <a:gs pos="100000">
              <a:schemeClr val="phClr">
                <a:lumMod val="75000"/>
              </a:schemeClr>
            </a:gs>
            <a:gs pos="0">
              <a:schemeClr val="phClr">
                <a:lumMod val="75000"/>
                <a:hueOff val="-1670000"/>
              </a:schemeClr>
            </a:gs>
          </a:gsLst>
          <a:lin ang="10800000" scaled="0"/>
        </a:gra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12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lt1">
          <a:lumMod val="96000"/>
        </a:schemeClr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100000">
            <a:schemeClr val="phClr"/>
          </a:gs>
          <a:gs pos="0">
            <a:schemeClr val="phClr">
              <a:hueOff val="-1670000"/>
            </a:schemeClr>
          </a:gs>
        </a:gsLst>
        <a:lin ang="10800000" scaled="0"/>
      </a:gradFill>
      <a:ln>
        <a:gradFill>
          <a:gsLst>
            <a:gs pos="100000">
              <a:schemeClr val="phClr">
                <a:lumMod val="75000"/>
              </a:schemeClr>
            </a:gs>
            <a:gs pos="0">
              <a:schemeClr val="phClr">
                <a:lumMod val="75000"/>
                <a:hueOff val="-1670000"/>
              </a:schemeClr>
            </a:gs>
          </a:gsLst>
          <a:lin ang="10800000" scaled="0"/>
        </a:gra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1012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lt1">
          <a:lumMod val="96000"/>
        </a:schemeClr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100000">
            <a:schemeClr val="phClr"/>
          </a:gs>
          <a:gs pos="0">
            <a:schemeClr val="phClr">
              <a:hueOff val="-1670000"/>
            </a:schemeClr>
          </a:gs>
        </a:gsLst>
        <a:lin ang="10800000" scaled="0"/>
      </a:gradFill>
      <a:ln>
        <a:gradFill>
          <a:gsLst>
            <a:gs pos="100000">
              <a:schemeClr val="phClr">
                <a:lumMod val="75000"/>
              </a:schemeClr>
            </a:gs>
            <a:gs pos="0">
              <a:schemeClr val="phClr">
                <a:lumMod val="75000"/>
                <a:hueOff val="-1670000"/>
              </a:schemeClr>
            </a:gs>
          </a:gsLst>
          <a:lin ang="10800000" scaled="0"/>
        </a:gra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1013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lt1">
          <a:lumMod val="96000"/>
        </a:schemeClr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100000">
            <a:schemeClr val="phClr"/>
          </a:gs>
          <a:gs pos="0">
            <a:schemeClr val="phClr">
              <a:hueOff val="-1670000"/>
            </a:schemeClr>
          </a:gs>
        </a:gsLst>
        <a:lin ang="10800000" scaled="0"/>
      </a:gradFill>
      <a:ln>
        <a:gradFill>
          <a:gsLst>
            <a:gs pos="100000">
              <a:schemeClr val="phClr">
                <a:lumMod val="75000"/>
              </a:schemeClr>
            </a:gs>
            <a:gs pos="0">
              <a:schemeClr val="phClr">
                <a:lumMod val="75000"/>
                <a:hueOff val="-1670000"/>
              </a:schemeClr>
            </a:gs>
          </a:gsLst>
          <a:lin ang="10800000" scaled="0"/>
        </a:gra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1012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2024-05-31T07:04:00Z</dcterms:created>
  <dc:creator>Работа</dc:creator>
  <cp:lastModifiedBy>Юлия Кравченко</cp:lastModifiedBy>
  <dcterms:modified xsi:type="dcterms:W3CDTF">2024-06-11T07:05:25Z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D0F3879E080E4E20BFB7AC6FB8DA2907_12</vt:lpwstr>
  </property>
</Properties>
</file>